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6631" w14:textId="77777777" w:rsidR="00BB437D" w:rsidRPr="00C46C56" w:rsidRDefault="00BB437D">
      <w:pPr>
        <w:jc w:val="center"/>
        <w:rPr>
          <w:b/>
          <w:bCs/>
          <w:sz w:val="28"/>
          <w:szCs w:val="28"/>
        </w:rPr>
      </w:pPr>
      <w:r w:rsidRPr="00C46C56">
        <w:rPr>
          <w:b/>
          <w:bCs/>
          <w:sz w:val="28"/>
          <w:szCs w:val="28"/>
        </w:rPr>
        <w:t>Informed Consent</w:t>
      </w:r>
    </w:p>
    <w:p w14:paraId="1AC0268B" w14:textId="77777777" w:rsidR="001602AE" w:rsidRPr="00C46C56" w:rsidRDefault="001602AE" w:rsidP="001602AE">
      <w:pPr>
        <w:jc w:val="center"/>
        <w:rPr>
          <w:b/>
          <w:sz w:val="28"/>
          <w:szCs w:val="28"/>
        </w:rPr>
      </w:pPr>
      <w:r w:rsidRPr="00C46C56">
        <w:rPr>
          <w:b/>
          <w:sz w:val="28"/>
          <w:szCs w:val="28"/>
        </w:rPr>
        <w:t>And</w:t>
      </w:r>
    </w:p>
    <w:p w14:paraId="58935393" w14:textId="77777777" w:rsidR="001602AE" w:rsidRPr="00C46C56" w:rsidRDefault="001602AE" w:rsidP="001602AE">
      <w:pPr>
        <w:jc w:val="center"/>
        <w:rPr>
          <w:b/>
          <w:sz w:val="28"/>
          <w:szCs w:val="28"/>
        </w:rPr>
      </w:pPr>
      <w:r w:rsidRPr="00C46C56">
        <w:rPr>
          <w:b/>
          <w:sz w:val="28"/>
          <w:szCs w:val="28"/>
        </w:rPr>
        <w:t>Authorization To Disclose Health Information</w:t>
      </w:r>
    </w:p>
    <w:p w14:paraId="26FA0745" w14:textId="77777777" w:rsidR="001602AE" w:rsidRPr="00C46C56" w:rsidRDefault="001602AE" w:rsidP="001602AE">
      <w:pPr>
        <w:rPr>
          <w:b/>
          <w:sz w:val="28"/>
          <w:szCs w:val="28"/>
        </w:rPr>
      </w:pPr>
    </w:p>
    <w:tbl>
      <w:tblPr>
        <w:tblW w:w="5000" w:type="pct"/>
        <w:tblCellMar>
          <w:left w:w="115" w:type="dxa"/>
          <w:right w:w="115" w:type="dxa"/>
        </w:tblCellMar>
        <w:tblLook w:val="01E0" w:firstRow="1" w:lastRow="1" w:firstColumn="1" w:lastColumn="1" w:noHBand="0" w:noVBand="0"/>
      </w:tblPr>
      <w:tblGrid>
        <w:gridCol w:w="2699"/>
        <w:gridCol w:w="6661"/>
      </w:tblGrid>
      <w:tr w:rsidR="001602AE" w:rsidRPr="00C46C56" w14:paraId="2C5B0B85" w14:textId="77777777" w:rsidTr="00D90B10">
        <w:tc>
          <w:tcPr>
            <w:tcW w:w="1442" w:type="pct"/>
          </w:tcPr>
          <w:p w14:paraId="60F5A5E0" w14:textId="0059B10B" w:rsidR="001602AE" w:rsidRPr="00C46C56" w:rsidRDefault="001602AE" w:rsidP="001602AE">
            <w:pPr>
              <w:rPr>
                <w:b/>
              </w:rPr>
            </w:pPr>
            <w:r w:rsidRPr="00C46C56">
              <w:rPr>
                <w:b/>
              </w:rPr>
              <w:t>Sponsor</w:t>
            </w:r>
            <w:r w:rsidR="006B4DAA">
              <w:rPr>
                <w:b/>
              </w:rPr>
              <w:t>s</w:t>
            </w:r>
            <w:r w:rsidRPr="00C46C56">
              <w:rPr>
                <w:b/>
              </w:rPr>
              <w:t xml:space="preserve"> / Study Title:</w:t>
            </w:r>
          </w:p>
        </w:tc>
        <w:tc>
          <w:tcPr>
            <w:tcW w:w="3558" w:type="pct"/>
          </w:tcPr>
          <w:p w14:paraId="4AE96AF9" w14:textId="54A7385F" w:rsidR="001602AE" w:rsidRPr="00C46C56" w:rsidRDefault="00BF35E3" w:rsidP="001602AE">
            <w:pPr>
              <w:rPr>
                <w:b/>
              </w:rPr>
            </w:pPr>
            <w:r w:rsidRPr="00C46C56">
              <w:rPr>
                <w:b/>
              </w:rPr>
              <w:t>Gynecologic Cancer Research Foundation</w:t>
            </w:r>
            <w:r w:rsidR="006B4DAA">
              <w:rPr>
                <w:b/>
              </w:rPr>
              <w:t xml:space="preserve"> and El.En.</w:t>
            </w:r>
            <w:r w:rsidR="00CA17BB">
              <w:rPr>
                <w:b/>
              </w:rPr>
              <w:t xml:space="preserve"> SpA </w:t>
            </w:r>
            <w:r w:rsidR="001602AE" w:rsidRPr="00C46C56">
              <w:rPr>
                <w:b/>
              </w:rPr>
              <w:t>/ “</w:t>
            </w:r>
            <w:r w:rsidR="006B4DAA">
              <w:rPr>
                <w:b/>
              </w:rPr>
              <w:t>A Double-Blind, Sham</w:t>
            </w:r>
            <w:r w:rsidRPr="00C46C56">
              <w:rPr>
                <w:b/>
              </w:rPr>
              <w:t xml:space="preserve"> Controlled Trial of </w:t>
            </w:r>
            <w:r w:rsidR="006B4DAA">
              <w:rPr>
                <w:b/>
              </w:rPr>
              <w:t>Fraction</w:t>
            </w:r>
            <w:r w:rsidR="00CA17BB">
              <w:rPr>
                <w:b/>
              </w:rPr>
              <w:t>al</w:t>
            </w:r>
            <w:r w:rsidR="006B4DAA">
              <w:rPr>
                <w:b/>
              </w:rPr>
              <w:t xml:space="preserve"> Carbon Dioxide Laser for </w:t>
            </w:r>
            <w:r w:rsidRPr="00C46C56">
              <w:rPr>
                <w:b/>
              </w:rPr>
              <w:t>the Treatment of Vulvar Lichen Sclerosus.</w:t>
            </w:r>
            <w:r w:rsidR="001602AE" w:rsidRPr="00C46C56">
              <w:rPr>
                <w:b/>
              </w:rPr>
              <w:t>”</w:t>
            </w:r>
          </w:p>
          <w:p w14:paraId="77B9C22C" w14:textId="77777777" w:rsidR="001602AE" w:rsidRPr="00C46C56" w:rsidRDefault="001602AE" w:rsidP="001602AE">
            <w:pPr>
              <w:rPr>
                <w:b/>
              </w:rPr>
            </w:pPr>
          </w:p>
        </w:tc>
      </w:tr>
      <w:tr w:rsidR="001602AE" w:rsidRPr="00C46C56" w14:paraId="790486FF" w14:textId="77777777" w:rsidTr="00D90B10">
        <w:tc>
          <w:tcPr>
            <w:tcW w:w="1442" w:type="pct"/>
            <w:shd w:val="clear" w:color="auto" w:fill="auto"/>
          </w:tcPr>
          <w:p w14:paraId="3BD5B8C5" w14:textId="77777777" w:rsidR="001602AE" w:rsidRPr="00C46C56" w:rsidRDefault="001602AE" w:rsidP="001602AE">
            <w:pPr>
              <w:rPr>
                <w:b/>
              </w:rPr>
            </w:pPr>
            <w:r w:rsidRPr="00C46C56">
              <w:rPr>
                <w:b/>
              </w:rPr>
              <w:t>Principal Investigator:</w:t>
            </w:r>
          </w:p>
          <w:p w14:paraId="111E3409" w14:textId="77777777" w:rsidR="001602AE" w:rsidRPr="00C46C56" w:rsidRDefault="001602AE" w:rsidP="001602AE">
            <w:pPr>
              <w:rPr>
                <w:b/>
              </w:rPr>
            </w:pPr>
            <w:r w:rsidRPr="00C46C56">
              <w:rPr>
                <w:b/>
              </w:rPr>
              <w:t>(Study Doctor)</w:t>
            </w:r>
          </w:p>
          <w:p w14:paraId="4EBF0846" w14:textId="77777777" w:rsidR="001602AE" w:rsidRPr="00C46C56" w:rsidRDefault="001602AE" w:rsidP="001602AE">
            <w:pPr>
              <w:rPr>
                <w:b/>
              </w:rPr>
            </w:pPr>
          </w:p>
        </w:tc>
        <w:tc>
          <w:tcPr>
            <w:tcW w:w="3558" w:type="pct"/>
            <w:shd w:val="clear" w:color="auto" w:fill="auto"/>
          </w:tcPr>
          <w:p w14:paraId="11AD3874" w14:textId="77777777" w:rsidR="001602AE" w:rsidRPr="00C46C56" w:rsidRDefault="00BF35E3" w:rsidP="001602AE">
            <w:pPr>
              <w:rPr>
                <w:b/>
              </w:rPr>
            </w:pPr>
            <w:r w:rsidRPr="00C46C56">
              <w:rPr>
                <w:b/>
              </w:rPr>
              <w:t>Andrew Goldstein, M.D.</w:t>
            </w:r>
          </w:p>
          <w:p w14:paraId="3D5B7782" w14:textId="77777777" w:rsidR="001602AE" w:rsidRPr="00C46C56" w:rsidRDefault="001602AE" w:rsidP="001602AE">
            <w:pPr>
              <w:rPr>
                <w:b/>
              </w:rPr>
            </w:pPr>
          </w:p>
        </w:tc>
      </w:tr>
      <w:tr w:rsidR="001602AE" w:rsidRPr="00C46C56" w14:paraId="70F9EE95" w14:textId="77777777" w:rsidTr="00D90B10">
        <w:trPr>
          <w:trHeight w:val="297"/>
        </w:trPr>
        <w:tc>
          <w:tcPr>
            <w:tcW w:w="1442" w:type="pct"/>
            <w:shd w:val="clear" w:color="auto" w:fill="auto"/>
          </w:tcPr>
          <w:p w14:paraId="3DBBDD7F" w14:textId="77777777" w:rsidR="001602AE" w:rsidRPr="00C46C56" w:rsidRDefault="001602AE" w:rsidP="001602AE">
            <w:pPr>
              <w:rPr>
                <w:b/>
              </w:rPr>
            </w:pPr>
            <w:r w:rsidRPr="00C46C56">
              <w:rPr>
                <w:b/>
              </w:rPr>
              <w:t>Telephone:</w:t>
            </w:r>
          </w:p>
          <w:p w14:paraId="6B2D2A86" w14:textId="77777777" w:rsidR="001602AE" w:rsidRPr="00C46C56" w:rsidRDefault="001602AE" w:rsidP="001602AE">
            <w:pPr>
              <w:rPr>
                <w:b/>
              </w:rPr>
            </w:pPr>
          </w:p>
        </w:tc>
        <w:tc>
          <w:tcPr>
            <w:tcW w:w="3558" w:type="pct"/>
            <w:shd w:val="clear" w:color="auto" w:fill="auto"/>
          </w:tcPr>
          <w:p w14:paraId="3EC54B45" w14:textId="77777777" w:rsidR="000179CE" w:rsidRPr="00C46C56" w:rsidRDefault="000179CE" w:rsidP="001602AE">
            <w:pPr>
              <w:rPr>
                <w:b/>
              </w:rPr>
            </w:pPr>
            <w:r w:rsidRPr="00C46C56">
              <w:rPr>
                <w:b/>
              </w:rPr>
              <w:t>(202) 887-0568</w:t>
            </w:r>
          </w:p>
          <w:p w14:paraId="31E561D2" w14:textId="77777777" w:rsidR="001602AE" w:rsidRPr="00C46C56" w:rsidRDefault="001602AE" w:rsidP="001602AE">
            <w:pPr>
              <w:rPr>
                <w:b/>
              </w:rPr>
            </w:pPr>
            <w:r w:rsidRPr="00C46C56">
              <w:rPr>
                <w:b/>
              </w:rPr>
              <w:t xml:space="preserve">(410) 279-0209  </w:t>
            </w:r>
            <w:r w:rsidR="00894535" w:rsidRPr="00C46C56">
              <w:rPr>
                <w:b/>
              </w:rPr>
              <w:t>(24-H</w:t>
            </w:r>
            <w:r w:rsidRPr="00C46C56">
              <w:rPr>
                <w:b/>
              </w:rPr>
              <w:t>our</w:t>
            </w:r>
            <w:r w:rsidR="00894535" w:rsidRPr="00C46C56">
              <w:rPr>
                <w:b/>
              </w:rPr>
              <w:t>)</w:t>
            </w:r>
            <w:r w:rsidRPr="00C46C56">
              <w:rPr>
                <w:b/>
              </w:rPr>
              <w:t xml:space="preserve"> </w:t>
            </w:r>
          </w:p>
          <w:p w14:paraId="47E68144" w14:textId="77777777" w:rsidR="001602AE" w:rsidRPr="00C46C56" w:rsidRDefault="001602AE" w:rsidP="001602AE">
            <w:pPr>
              <w:rPr>
                <w:b/>
              </w:rPr>
            </w:pPr>
          </w:p>
        </w:tc>
      </w:tr>
      <w:tr w:rsidR="001602AE" w:rsidRPr="00C46C56" w14:paraId="3BCDB5A3" w14:textId="77777777" w:rsidTr="00D90B10">
        <w:tc>
          <w:tcPr>
            <w:tcW w:w="1442" w:type="pct"/>
            <w:shd w:val="clear" w:color="auto" w:fill="auto"/>
          </w:tcPr>
          <w:p w14:paraId="3F42C503" w14:textId="77777777" w:rsidR="001602AE" w:rsidRPr="00C46C56" w:rsidRDefault="001602AE" w:rsidP="001602AE">
            <w:pPr>
              <w:rPr>
                <w:b/>
              </w:rPr>
            </w:pPr>
            <w:r w:rsidRPr="00C46C56">
              <w:rPr>
                <w:b/>
              </w:rPr>
              <w:t>Address:</w:t>
            </w:r>
          </w:p>
        </w:tc>
        <w:tc>
          <w:tcPr>
            <w:tcW w:w="3558" w:type="pct"/>
            <w:shd w:val="clear" w:color="auto" w:fill="auto"/>
          </w:tcPr>
          <w:p w14:paraId="7F8CD9BB" w14:textId="77777777" w:rsidR="00BF35E3" w:rsidRPr="00C46C56" w:rsidRDefault="00BF35E3" w:rsidP="00BF35E3">
            <w:pPr>
              <w:rPr>
                <w:b/>
              </w:rPr>
            </w:pPr>
            <w:r w:rsidRPr="00C46C56">
              <w:rPr>
                <w:b/>
              </w:rPr>
              <w:t>The Center for Vulvovaginal Disorders</w:t>
            </w:r>
          </w:p>
          <w:p w14:paraId="5989CC60" w14:textId="77777777" w:rsidR="00BF35E3" w:rsidRPr="00C46C56" w:rsidRDefault="00BF35E3" w:rsidP="00BF35E3">
            <w:pPr>
              <w:rPr>
                <w:b/>
              </w:rPr>
            </w:pPr>
            <w:r w:rsidRPr="00C46C56">
              <w:rPr>
                <w:b/>
              </w:rPr>
              <w:t>3 Washington Circle NW, Suite 205</w:t>
            </w:r>
          </w:p>
          <w:p w14:paraId="16725904" w14:textId="77777777" w:rsidR="001602AE" w:rsidRPr="00C46C56" w:rsidRDefault="00BF35E3" w:rsidP="00BF35E3">
            <w:pPr>
              <w:rPr>
                <w:b/>
              </w:rPr>
            </w:pPr>
            <w:r w:rsidRPr="00C46C56">
              <w:rPr>
                <w:b/>
              </w:rPr>
              <w:t>Washington, DC 20037</w:t>
            </w:r>
            <w:r w:rsidR="001602AE" w:rsidRPr="00C46C56">
              <w:rPr>
                <w:b/>
              </w:rPr>
              <w:br/>
            </w:r>
          </w:p>
        </w:tc>
      </w:tr>
    </w:tbl>
    <w:p w14:paraId="5DBDF71E" w14:textId="77777777" w:rsidR="00BB437D" w:rsidRPr="00C46C56" w:rsidRDefault="00BB437D">
      <w:pPr>
        <w:rPr>
          <w:b/>
          <w:bCs/>
        </w:rPr>
      </w:pPr>
      <w:r w:rsidRPr="00C46C56">
        <w:rPr>
          <w:b/>
          <w:bCs/>
        </w:rPr>
        <w:tab/>
      </w:r>
    </w:p>
    <w:p w14:paraId="5BBE2FFC" w14:textId="680C60CD" w:rsidR="00BB437D" w:rsidRPr="00C46C56" w:rsidRDefault="001819F5" w:rsidP="00213560">
      <w:pPr>
        <w:rPr>
          <w:b/>
          <w:bCs/>
        </w:rPr>
      </w:pPr>
      <w:r w:rsidRPr="00C46C56">
        <w:rPr>
          <w:b/>
          <w:bCs/>
        </w:rPr>
        <w:t xml:space="preserve">INTRODUCTION: </w:t>
      </w:r>
    </w:p>
    <w:p w14:paraId="2A43BA94" w14:textId="77777777" w:rsidR="00BB437D" w:rsidRPr="00C46C56" w:rsidRDefault="00BB437D" w:rsidP="00213560">
      <w:pPr>
        <w:rPr>
          <w:b/>
          <w:bCs/>
        </w:rPr>
      </w:pPr>
    </w:p>
    <w:p w14:paraId="0359860D" w14:textId="77777777" w:rsidR="00BB437D" w:rsidRPr="00C46C56" w:rsidRDefault="00BB437D" w:rsidP="00213560">
      <w:r w:rsidRPr="00C46C56">
        <w:t xml:space="preserve">You are being invited to take part in a research study. </w:t>
      </w:r>
      <w:r w:rsidR="00633B7E" w:rsidRPr="00C46C56">
        <w:t xml:space="preserve">Research studies are voluntary and include only those who wish to take part. </w:t>
      </w:r>
      <w:r w:rsidR="001727E8" w:rsidRPr="00C46C56">
        <w:t xml:space="preserve">This research study is for an experimental treatment for lichen sclerosus. It is not known if this experimental treatment will be an effective </w:t>
      </w:r>
      <w:r w:rsidR="00E91CE7" w:rsidRPr="00C46C56">
        <w:t xml:space="preserve">(good) </w:t>
      </w:r>
      <w:r w:rsidR="001727E8" w:rsidRPr="00C46C56">
        <w:t xml:space="preserve">treatment for lichen sclerosus. </w:t>
      </w:r>
      <w:r w:rsidRPr="00C46C56">
        <w:t>Before you decide if you want to participate in this research study, it is important for you to understand why the research is being done and what it will involve. This consent form describes the purpose, procedures, benefits, risks, discomforts, and precautions of the study. It also describes the alternative procedures available to you and your right to withdraw from the study at any time. No guarantees or assurances can be made as to the results of the study.</w:t>
      </w:r>
    </w:p>
    <w:p w14:paraId="1C7862BD" w14:textId="77777777" w:rsidR="00BB437D" w:rsidRPr="00C46C56" w:rsidRDefault="00BB437D" w:rsidP="00213560"/>
    <w:p w14:paraId="5170A11C" w14:textId="77777777" w:rsidR="00BB437D" w:rsidRPr="00C46C56" w:rsidRDefault="00BB437D" w:rsidP="00213560">
      <w:r w:rsidRPr="00C46C56">
        <w:t>Please take time to read the following information carefully and discuss it with friends, relatives, or your family doctor if you wish. Please ask if there is anything that is not clear or if you would like more information. Take time to decide whether or not you wish to take part. You will be given a signed</w:t>
      </w:r>
      <w:r w:rsidR="00A51A3C" w:rsidRPr="00C46C56">
        <w:t xml:space="preserve"> and dated</w:t>
      </w:r>
      <w:r w:rsidRPr="00C46C56">
        <w:t xml:space="preserve"> copy of this consent to take home with you. </w:t>
      </w:r>
    </w:p>
    <w:p w14:paraId="68E18EB4" w14:textId="77777777" w:rsidR="00BB437D" w:rsidRPr="00C46C56" w:rsidRDefault="00BB437D" w:rsidP="00213560"/>
    <w:p w14:paraId="302C7FEF" w14:textId="77777777" w:rsidR="00785ECF" w:rsidRPr="00C46C56" w:rsidRDefault="00BB437D" w:rsidP="00213560">
      <w:r w:rsidRPr="00C46C56">
        <w:t>If you are not completely truthful with your study doctor regarding your health history, you may harm yourself by participating in this study</w:t>
      </w:r>
      <w:r w:rsidR="00785ECF" w:rsidRPr="00C46C56">
        <w:t>.</w:t>
      </w:r>
    </w:p>
    <w:p w14:paraId="3634C6EC" w14:textId="77777777" w:rsidR="00785ECF" w:rsidRPr="00C46C56" w:rsidRDefault="00785ECF" w:rsidP="00213560"/>
    <w:p w14:paraId="21C01012" w14:textId="77777777" w:rsidR="00BB437D" w:rsidRPr="00C46C56" w:rsidRDefault="00785ECF" w:rsidP="00213560">
      <w:r w:rsidRPr="00C46C56">
        <w:t xml:space="preserve">You may not use additional medications for lichen sclerosus while participating in this study. </w:t>
      </w:r>
    </w:p>
    <w:p w14:paraId="60354F30" w14:textId="77777777" w:rsidR="00BB437D" w:rsidRPr="00C46C56" w:rsidRDefault="00BB437D" w:rsidP="00213560"/>
    <w:p w14:paraId="782BDDAB" w14:textId="13C7E173" w:rsidR="002E3E81" w:rsidRPr="00C46C56" w:rsidRDefault="001819F5" w:rsidP="00BC463F">
      <w:pPr>
        <w:keepNext/>
      </w:pPr>
      <w:r w:rsidRPr="00C46C56">
        <w:rPr>
          <w:b/>
          <w:bCs/>
        </w:rPr>
        <w:t>FINANCIAL DISCLOSURE:</w:t>
      </w:r>
      <w:r w:rsidRPr="00C46C56">
        <w:t xml:space="preserve"> </w:t>
      </w:r>
    </w:p>
    <w:p w14:paraId="1FFAD7FC" w14:textId="77777777" w:rsidR="00DE0A29" w:rsidRDefault="00DE0A29" w:rsidP="00BC463F">
      <w:pPr>
        <w:keepNext/>
      </w:pPr>
    </w:p>
    <w:p w14:paraId="45E3E547" w14:textId="2E2A7253" w:rsidR="002E3E81" w:rsidRPr="00C46C56" w:rsidRDefault="005B75F5" w:rsidP="00213560">
      <w:r w:rsidRPr="00C46C56">
        <w:t xml:space="preserve">Dr. Andrew Goldstein, the principal investigator, holds a position on the board of the </w:t>
      </w:r>
      <w:r w:rsidR="006B4DAA" w:rsidRPr="006B4DAA">
        <w:t>Gynecologic Cancer Research Foundation</w:t>
      </w:r>
      <w:r w:rsidR="006B4DAA">
        <w:t>,</w:t>
      </w:r>
      <w:r w:rsidR="006B4DAA" w:rsidRPr="006B4DAA">
        <w:t xml:space="preserve"> one of the two</w:t>
      </w:r>
      <w:r w:rsidR="006B4DAA">
        <w:rPr>
          <w:b/>
        </w:rPr>
        <w:t xml:space="preserve"> </w:t>
      </w:r>
      <w:r w:rsidRPr="00C46C56">
        <w:t>organization</w:t>
      </w:r>
      <w:r w:rsidR="006B4DAA">
        <w:t>s</w:t>
      </w:r>
      <w:r w:rsidRPr="00C46C56">
        <w:t xml:space="preserve"> that is funding this </w:t>
      </w:r>
      <w:r w:rsidRPr="00C46C56">
        <w:lastRenderedPageBreak/>
        <w:t xml:space="preserve">research. Due to this potential conflict of interest, Dr. Goldstein will not be involved in the informed consent process or recruitment for this study. Additional costs of this study are being </w:t>
      </w:r>
      <w:r w:rsidR="005A79C6">
        <w:t>covered by El.En</w:t>
      </w:r>
      <w:r w:rsidR="00CA17BB">
        <w:t>. SpA, based in Via Baldanzese 17 – 50041 Calenzano - Italy</w:t>
      </w:r>
      <w:r w:rsidR="005A79C6">
        <w:t>, the manufacture</w:t>
      </w:r>
      <w:r w:rsidR="00CA17BB">
        <w:t>r</w:t>
      </w:r>
      <w:r w:rsidR="005A79C6">
        <w:t xml:space="preserve"> of the laser </w:t>
      </w:r>
      <w:r w:rsidR="00CA17BB">
        <w:t xml:space="preserve">system </w:t>
      </w:r>
      <w:r w:rsidR="005A79C6">
        <w:t xml:space="preserve">used in this study. </w:t>
      </w:r>
      <w:r w:rsidRPr="00C46C56">
        <w:rPr>
          <w:bCs/>
          <w:iCs/>
        </w:rPr>
        <w:t>Speak with the study doctor if you have additional questions.</w:t>
      </w:r>
    </w:p>
    <w:p w14:paraId="52DFADE2" w14:textId="77777777" w:rsidR="005B75F5" w:rsidRPr="00C46C56" w:rsidRDefault="005B75F5" w:rsidP="00213560"/>
    <w:p w14:paraId="6A1E8FD0" w14:textId="15320A4D" w:rsidR="00BB437D" w:rsidRPr="00C46C56" w:rsidRDefault="001819F5" w:rsidP="00213560">
      <w:pPr>
        <w:rPr>
          <w:b/>
          <w:bCs/>
        </w:rPr>
      </w:pPr>
      <w:r w:rsidRPr="00C46C56">
        <w:rPr>
          <w:b/>
          <w:bCs/>
        </w:rPr>
        <w:t>PURPOSE OF THE STUDY:</w:t>
      </w:r>
    </w:p>
    <w:p w14:paraId="3180212A" w14:textId="77777777" w:rsidR="00BB437D" w:rsidRPr="00C46C56" w:rsidRDefault="00BB437D" w:rsidP="00213560">
      <w:pPr>
        <w:rPr>
          <w:b/>
          <w:bCs/>
        </w:rPr>
      </w:pPr>
    </w:p>
    <w:p w14:paraId="1B8512BD" w14:textId="77777777" w:rsidR="00BB437D" w:rsidRPr="00C46C56" w:rsidRDefault="00BB437D" w:rsidP="00213560">
      <w:r w:rsidRPr="00C46C56">
        <w:t>Lichen sclerosus (LS) is a skin condition of the external genitals (vulva) of women. LS causes vulvar itching, pain, and burning. In addition, LS causes scarring of the vulva which may cause significant sexual dysfunction or pain. Lastly, 4-6% of women with LS will develop vulvar cancer.</w:t>
      </w:r>
    </w:p>
    <w:p w14:paraId="5B2CA544" w14:textId="77777777" w:rsidR="00BB437D" w:rsidRPr="00C46C56" w:rsidRDefault="00BB437D" w:rsidP="00213560"/>
    <w:p w14:paraId="5ACCFBEA" w14:textId="77777777" w:rsidR="00BB437D" w:rsidRPr="00C46C56" w:rsidRDefault="00BB437D" w:rsidP="00213560">
      <w:r w:rsidRPr="00C46C56">
        <w:t>The current “gold standard” treatment for lichen sclerosus</w:t>
      </w:r>
      <w:r w:rsidR="006A28E5" w:rsidRPr="00C46C56">
        <w:t xml:space="preserve"> is potent </w:t>
      </w:r>
      <w:r w:rsidRPr="00C46C56">
        <w:t>steroids</w:t>
      </w:r>
      <w:r w:rsidR="006A28E5" w:rsidRPr="00C46C56">
        <w:t xml:space="preserve"> creams. When used correctly, steroid creams help to decrease </w:t>
      </w:r>
      <w:r w:rsidRPr="00C46C56">
        <w:t>the symptoms of itching and burning and can prevent further vulvar scarring. In addition, proper treatment reverses the underlying inflammat</w:t>
      </w:r>
      <w:r w:rsidR="006A28E5" w:rsidRPr="00C46C56">
        <w:t>ion of LS, and may lower</w:t>
      </w:r>
      <w:r w:rsidRPr="00C46C56">
        <w:t xml:space="preserve"> </w:t>
      </w:r>
      <w:r w:rsidR="006A28E5" w:rsidRPr="00C46C56">
        <w:t xml:space="preserve">the risk of getting cancer. While useful, </w:t>
      </w:r>
      <w:r w:rsidR="00A7381C" w:rsidRPr="00C46C56">
        <w:t xml:space="preserve">steroid </w:t>
      </w:r>
      <w:r w:rsidR="006A28E5" w:rsidRPr="00C46C56">
        <w:t xml:space="preserve">creams </w:t>
      </w:r>
      <w:r w:rsidRPr="00C46C56">
        <w:t xml:space="preserve">may </w:t>
      </w:r>
      <w:r w:rsidR="003E447A" w:rsidRPr="00C46C56">
        <w:t xml:space="preserve">have serious </w:t>
      </w:r>
      <w:r w:rsidRPr="00C46C56">
        <w:t>side effects that</w:t>
      </w:r>
      <w:r w:rsidR="003E447A" w:rsidRPr="00C46C56">
        <w:t xml:space="preserve"> include thinning of the skin, </w:t>
      </w:r>
      <w:r w:rsidRPr="00C46C56">
        <w:t>fun</w:t>
      </w:r>
      <w:r w:rsidR="003E447A" w:rsidRPr="00C46C56">
        <w:t xml:space="preserve">gal infections, and lowering the immune system. </w:t>
      </w:r>
    </w:p>
    <w:p w14:paraId="04E93486" w14:textId="77777777" w:rsidR="00BB437D" w:rsidRPr="00C46C56" w:rsidRDefault="00BB437D" w:rsidP="00213560"/>
    <w:p w14:paraId="1AE6CD07" w14:textId="54578FBE" w:rsidR="00BB437D" w:rsidRDefault="005F2792" w:rsidP="005F2792">
      <w:pPr>
        <w:pStyle w:val="NormalWeb"/>
        <w:spacing w:before="0" w:beforeAutospacing="0" w:afterAutospacing="0"/>
        <w:rPr>
          <w:rFonts w:ascii="Times" w:hAnsi="Times" w:cs="Cambria"/>
        </w:rPr>
      </w:pPr>
      <w:r w:rsidRPr="005F2792">
        <w:rPr>
          <w:rFonts w:ascii="Times" w:hAnsi="Times"/>
        </w:rPr>
        <w:t>Recently, microablative fractional CO</w:t>
      </w:r>
      <w:r w:rsidRPr="005F2792">
        <w:rPr>
          <w:rFonts w:ascii="Times" w:hAnsi="Times"/>
          <w:vertAlign w:val="subscript"/>
        </w:rPr>
        <w:t>2</w:t>
      </w:r>
      <w:r w:rsidRPr="005F2792">
        <w:rPr>
          <w:rFonts w:ascii="Times" w:hAnsi="Times"/>
        </w:rPr>
        <w:t xml:space="preserve"> laser treatment (</w:t>
      </w:r>
      <w:r w:rsidRPr="005F2792">
        <w:rPr>
          <w:rFonts w:ascii="Times" w:hAnsi="Times"/>
          <w:color w:val="231F20"/>
        </w:rPr>
        <w:t>FxCO</w:t>
      </w:r>
      <w:r w:rsidRPr="005F2792">
        <w:rPr>
          <w:rFonts w:ascii="Times" w:hAnsi="Times"/>
          <w:color w:val="231F20"/>
          <w:vertAlign w:val="subscript"/>
        </w:rPr>
        <w:t>2</w:t>
      </w:r>
      <w:r w:rsidRPr="005F2792">
        <w:rPr>
          <w:rFonts w:ascii="Times" w:hAnsi="Times"/>
        </w:rPr>
        <w:t>) (SmartXide</w:t>
      </w:r>
      <w:r w:rsidRPr="005F2792">
        <w:rPr>
          <w:rFonts w:ascii="Times" w:hAnsi="Times"/>
          <w:vertAlign w:val="superscript"/>
        </w:rPr>
        <w:t>2</w:t>
      </w:r>
      <w:r w:rsidRPr="005F2792">
        <w:rPr>
          <w:rFonts w:ascii="Times" w:hAnsi="Times"/>
        </w:rPr>
        <w:t xml:space="preserve"> V</w:t>
      </w:r>
      <w:r w:rsidRPr="005F2792">
        <w:rPr>
          <w:rFonts w:ascii="Times" w:hAnsi="Times"/>
          <w:vertAlign w:val="superscript"/>
        </w:rPr>
        <w:t>2</w:t>
      </w:r>
      <w:r w:rsidRPr="005F2792">
        <w:rPr>
          <w:rFonts w:ascii="Times" w:hAnsi="Times"/>
        </w:rPr>
        <w:t>LR</w:t>
      </w:r>
      <w:r w:rsidR="00CA17BB">
        <w:rPr>
          <w:rFonts w:ascii="Times" w:hAnsi="Times"/>
        </w:rPr>
        <w:t xml:space="preserve"> laser system</w:t>
      </w:r>
      <w:r w:rsidRPr="005F2792">
        <w:rPr>
          <w:rFonts w:ascii="Times" w:hAnsi="Times"/>
        </w:rPr>
        <w:t xml:space="preserve">, </w:t>
      </w:r>
      <w:r w:rsidR="00CA17BB">
        <w:rPr>
          <w:rFonts w:ascii="Times" w:hAnsi="Times"/>
        </w:rPr>
        <w:t xml:space="preserve">for </w:t>
      </w:r>
      <w:r w:rsidRPr="005F2792">
        <w:rPr>
          <w:rFonts w:ascii="Times" w:hAnsi="Times"/>
        </w:rPr>
        <w:t>Mona</w:t>
      </w:r>
      <w:r w:rsidR="00CA17BB">
        <w:rPr>
          <w:rFonts w:ascii="Times" w:hAnsi="Times"/>
        </w:rPr>
        <w:t>L</w:t>
      </w:r>
      <w:r w:rsidRPr="005F2792">
        <w:rPr>
          <w:rFonts w:ascii="Times" w:hAnsi="Times"/>
        </w:rPr>
        <w:t>isa Touch, DEKA, Florence, Italy) has been proposed for the management of LS</w:t>
      </w:r>
      <w:r w:rsidRPr="005F2792">
        <w:rPr>
          <w:rFonts w:ascii="Times" w:hAnsi="Times" w:cs="Cambria"/>
        </w:rPr>
        <w:t xml:space="preserve">. </w:t>
      </w:r>
      <w:r w:rsidRPr="005F2792">
        <w:rPr>
          <w:rFonts w:ascii="Times" w:hAnsi="Times"/>
          <w:color w:val="231F20"/>
        </w:rPr>
        <w:t xml:space="preserve"> </w:t>
      </w:r>
      <w:r>
        <w:rPr>
          <w:rFonts w:ascii="Times" w:hAnsi="Times"/>
          <w:color w:val="231F20"/>
        </w:rPr>
        <w:t>Specifically, t</w:t>
      </w:r>
      <w:r w:rsidRPr="005F2792">
        <w:rPr>
          <w:rFonts w:ascii="Times" w:hAnsi="Times"/>
          <w:color w:val="231F20"/>
        </w:rPr>
        <w:t>wo small studies demonstrated that FxCO</w:t>
      </w:r>
      <w:r w:rsidRPr="005F2792">
        <w:rPr>
          <w:rFonts w:ascii="Times" w:hAnsi="Times"/>
          <w:color w:val="231F20"/>
          <w:vertAlign w:val="subscript"/>
        </w:rPr>
        <w:t>2</w:t>
      </w:r>
      <w:r w:rsidRPr="005F2792">
        <w:rPr>
          <w:rFonts w:ascii="Times" w:hAnsi="Times"/>
          <w:color w:val="231F20"/>
        </w:rPr>
        <w:t xml:space="preserve"> therapy appears to be a promising treatment modality to treat lichen sclerosus. These studies demonstrated that FxCO</w:t>
      </w:r>
      <w:r w:rsidRPr="005F2792">
        <w:rPr>
          <w:rFonts w:ascii="Times" w:hAnsi="Times"/>
          <w:color w:val="231F20"/>
          <w:vertAlign w:val="subscript"/>
        </w:rPr>
        <w:t>2</w:t>
      </w:r>
      <w:r w:rsidRPr="005F2792">
        <w:rPr>
          <w:rFonts w:ascii="Times" w:hAnsi="Times"/>
          <w:color w:val="231F20"/>
        </w:rPr>
        <w:t xml:space="preserve"> treatment may stimulate tissue healing in LS. Furthermore, by reducing</w:t>
      </w:r>
      <w:r>
        <w:rPr>
          <w:rFonts w:ascii="Times" w:hAnsi="Times"/>
          <w:color w:val="231F20"/>
        </w:rPr>
        <w:t xml:space="preserve"> inflammation, </w:t>
      </w:r>
      <w:r w:rsidRPr="005F2792">
        <w:rPr>
          <w:rFonts w:ascii="Times" w:hAnsi="Times"/>
          <w:color w:val="231F20"/>
        </w:rPr>
        <w:t>the clinical symptoms of LS, such as intense itching and burning</w:t>
      </w:r>
      <w:r>
        <w:rPr>
          <w:rFonts w:ascii="Times" w:hAnsi="Times"/>
          <w:color w:val="231F20"/>
        </w:rPr>
        <w:t>,</w:t>
      </w:r>
      <w:r w:rsidRPr="005F2792">
        <w:rPr>
          <w:rFonts w:ascii="Times" w:hAnsi="Times"/>
          <w:color w:val="231F20"/>
        </w:rPr>
        <w:t xml:space="preserve"> were improved. </w:t>
      </w:r>
      <w:r w:rsidR="006B4DAA" w:rsidRPr="005F2792">
        <w:rPr>
          <w:rFonts w:ascii="Times" w:hAnsi="Times" w:cs="Cambria"/>
        </w:rPr>
        <w:t>While these</w:t>
      </w:r>
      <w:r w:rsidRPr="005F2792">
        <w:rPr>
          <w:rFonts w:ascii="Times" w:hAnsi="Times" w:cs="Cambria"/>
        </w:rPr>
        <w:t xml:space="preserve"> studies</w:t>
      </w:r>
      <w:r w:rsidR="00AD4CA7" w:rsidRPr="005F2792">
        <w:rPr>
          <w:rFonts w:ascii="Times" w:hAnsi="Times" w:cs="Cambria"/>
        </w:rPr>
        <w:t xml:space="preserve"> showed good success, the</w:t>
      </w:r>
      <w:r w:rsidRPr="005F2792">
        <w:rPr>
          <w:rFonts w:ascii="Times" w:hAnsi="Times" w:cs="Cambria"/>
        </w:rPr>
        <w:t>se</w:t>
      </w:r>
      <w:r w:rsidR="00AD4CA7" w:rsidRPr="005F2792">
        <w:rPr>
          <w:rFonts w:ascii="Times" w:hAnsi="Times" w:cs="Cambria"/>
        </w:rPr>
        <w:t xml:space="preserve"> </w:t>
      </w:r>
      <w:r w:rsidRPr="005F2792">
        <w:rPr>
          <w:rFonts w:ascii="Times" w:hAnsi="Times" w:cs="Cambria"/>
        </w:rPr>
        <w:t>studies</w:t>
      </w:r>
      <w:r>
        <w:rPr>
          <w:rFonts w:ascii="Times" w:hAnsi="Times" w:cs="Cambria"/>
        </w:rPr>
        <w:t xml:space="preserve"> were</w:t>
      </w:r>
      <w:r w:rsidRPr="005F2792">
        <w:rPr>
          <w:rFonts w:ascii="Times" w:hAnsi="Times" w:cs="Cambria"/>
        </w:rPr>
        <w:t xml:space="preserve"> limited because of their small size and lack of </w:t>
      </w:r>
      <w:r w:rsidR="00534CC9">
        <w:rPr>
          <w:rFonts w:ascii="Times" w:hAnsi="Times" w:cs="Cambria"/>
        </w:rPr>
        <w:t>s</w:t>
      </w:r>
      <w:r w:rsidRPr="005F2792">
        <w:rPr>
          <w:rFonts w:ascii="Times" w:hAnsi="Times" w:cs="Cambria"/>
        </w:rPr>
        <w:t>ham (fake treatment</w:t>
      </w:r>
      <w:r w:rsidR="00633B7E" w:rsidRPr="005F2792">
        <w:rPr>
          <w:rFonts w:ascii="Times" w:hAnsi="Times" w:cs="Cambria"/>
        </w:rPr>
        <w:t>)</w:t>
      </w:r>
      <w:r w:rsidR="00AD4CA7" w:rsidRPr="005F2792">
        <w:rPr>
          <w:rFonts w:ascii="Times" w:hAnsi="Times" w:cs="Cambria"/>
        </w:rPr>
        <w:t xml:space="preserve"> control. </w:t>
      </w:r>
    </w:p>
    <w:p w14:paraId="66D0C4F2" w14:textId="0E9ED2BA" w:rsidR="00534CC9" w:rsidRPr="00534CC9" w:rsidRDefault="00534CC9" w:rsidP="00534CC9"/>
    <w:p w14:paraId="7E06EA28" w14:textId="4BECC127" w:rsidR="00534CC9" w:rsidRPr="00534CC9" w:rsidRDefault="00534CC9" w:rsidP="00534CC9">
      <w:r>
        <w:t xml:space="preserve">The purpose of this study is to look at the efficacy (how well it works) and the safety of the </w:t>
      </w:r>
      <w:r w:rsidRPr="005F2792">
        <w:rPr>
          <w:rFonts w:ascii="Times" w:hAnsi="Times"/>
          <w:color w:val="231F20"/>
        </w:rPr>
        <w:t>FxCO</w:t>
      </w:r>
      <w:r w:rsidRPr="005F2792">
        <w:rPr>
          <w:rFonts w:ascii="Times" w:hAnsi="Times"/>
          <w:color w:val="231F20"/>
          <w:vertAlign w:val="subscript"/>
        </w:rPr>
        <w:t>2</w:t>
      </w:r>
      <w:r>
        <w:rPr>
          <w:rFonts w:ascii="Times" w:hAnsi="Times"/>
          <w:color w:val="231F20"/>
          <w:vertAlign w:val="subscript"/>
        </w:rPr>
        <w:t xml:space="preserve"> </w:t>
      </w:r>
      <w:r>
        <w:t xml:space="preserve">laser treatment (laser energy emitted) for LS as compared to a sham treatment (very minimal laser energy will be emitted). </w:t>
      </w:r>
    </w:p>
    <w:p w14:paraId="235442B9" w14:textId="77777777" w:rsidR="00BB437D" w:rsidRPr="00534CC9" w:rsidRDefault="00BB437D" w:rsidP="00534CC9"/>
    <w:p w14:paraId="729085BD" w14:textId="2AB7F172" w:rsidR="00BB437D" w:rsidRPr="00C46C56" w:rsidRDefault="001819F5" w:rsidP="00213560">
      <w:pPr>
        <w:rPr>
          <w:b/>
          <w:bCs/>
        </w:rPr>
      </w:pPr>
      <w:r w:rsidRPr="00C46C56">
        <w:rPr>
          <w:b/>
          <w:bCs/>
        </w:rPr>
        <w:t>LENGTH OF THE STUDY AND NUMBER OF SUBJECTS:</w:t>
      </w:r>
    </w:p>
    <w:p w14:paraId="2D6793A4" w14:textId="77777777" w:rsidR="00BB437D" w:rsidRPr="00C46C56" w:rsidRDefault="00BB437D" w:rsidP="00213560">
      <w:pPr>
        <w:rPr>
          <w:b/>
          <w:bCs/>
        </w:rPr>
      </w:pPr>
    </w:p>
    <w:p w14:paraId="7997D311" w14:textId="27BB72B1" w:rsidR="00BB437D" w:rsidRPr="00C46C56" w:rsidRDefault="002E3E81" w:rsidP="00213560">
      <w:r w:rsidRPr="00C46C56">
        <w:t xml:space="preserve">The study will consist of </w:t>
      </w:r>
      <w:r w:rsidR="009C24E3">
        <w:t>seven</w:t>
      </w:r>
      <w:r w:rsidR="00BB437D" w:rsidRPr="00C46C56">
        <w:t xml:space="preserve"> visits to the study center. Each visit is expected to last approximately one hour. The total amount of time you wil</w:t>
      </w:r>
      <w:r w:rsidR="00525F40">
        <w:t>l participate in the study is 26</w:t>
      </w:r>
      <w:r w:rsidR="00BB437D" w:rsidRPr="00C46C56">
        <w:t xml:space="preserve"> weeks, including a </w:t>
      </w:r>
      <w:r w:rsidR="009C24E3">
        <w:t>4</w:t>
      </w:r>
      <w:r w:rsidR="005F2792">
        <w:t>-</w:t>
      </w:r>
      <w:r w:rsidR="00BB437D" w:rsidRPr="00C46C56">
        <w:t>week pretreatment period</w:t>
      </w:r>
      <w:r w:rsidR="00525F40">
        <w:t>.</w:t>
      </w:r>
      <w:r w:rsidR="00BB437D" w:rsidRPr="00C46C56">
        <w:t xml:space="preserve"> You will fill out questionnaires at each visit. Your safety wi</w:t>
      </w:r>
      <w:r w:rsidR="00525F40">
        <w:t>ll be assessed for the entire 26</w:t>
      </w:r>
      <w:r w:rsidR="005F2792">
        <w:t>-</w:t>
      </w:r>
      <w:r w:rsidR="00BB437D" w:rsidRPr="00C46C56">
        <w:t xml:space="preserve">week </w:t>
      </w:r>
      <w:r w:rsidR="00A51A3C" w:rsidRPr="00C46C56">
        <w:t xml:space="preserve">study </w:t>
      </w:r>
      <w:r w:rsidR="00BB437D" w:rsidRPr="00C46C56">
        <w:t xml:space="preserve">treatment period. </w:t>
      </w:r>
    </w:p>
    <w:p w14:paraId="508920DF" w14:textId="77777777" w:rsidR="00BB437D" w:rsidRPr="00C46C56" w:rsidRDefault="00BB437D" w:rsidP="00213560"/>
    <w:p w14:paraId="37BEE1DB" w14:textId="59AD450D" w:rsidR="00BB437D" w:rsidRPr="00C46C56" w:rsidRDefault="005F2792" w:rsidP="00213560">
      <w:r>
        <w:t>Up to 4</w:t>
      </w:r>
      <w:r w:rsidR="00AD4CA7" w:rsidRPr="00C46C56">
        <w:t>0</w:t>
      </w:r>
      <w:r w:rsidR="00BB437D" w:rsidRPr="00C46C56">
        <w:t xml:space="preserve"> women may participate in this study. </w:t>
      </w:r>
    </w:p>
    <w:p w14:paraId="30EB560B" w14:textId="77777777" w:rsidR="00BB437D" w:rsidRPr="00C46C56" w:rsidRDefault="00BB437D" w:rsidP="00213560">
      <w:pPr>
        <w:rPr>
          <w:b/>
          <w:bCs/>
        </w:rPr>
      </w:pPr>
    </w:p>
    <w:p w14:paraId="6F7052D9" w14:textId="37FB08B4" w:rsidR="00E51429" w:rsidRDefault="00E51429" w:rsidP="00213560">
      <w:pPr>
        <w:pStyle w:val="Heading1"/>
      </w:pPr>
    </w:p>
    <w:p w14:paraId="3489A640" w14:textId="77777777" w:rsidR="00E51429" w:rsidRPr="00E51429" w:rsidRDefault="00E51429" w:rsidP="00E51429"/>
    <w:p w14:paraId="55286EFB" w14:textId="77777777" w:rsidR="00E51429" w:rsidRDefault="00E51429" w:rsidP="00213560">
      <w:pPr>
        <w:pStyle w:val="Heading1"/>
      </w:pPr>
    </w:p>
    <w:p w14:paraId="4F50A269" w14:textId="027B7447" w:rsidR="00BB437D" w:rsidRPr="00C46C56" w:rsidRDefault="001819F5" w:rsidP="00213560">
      <w:pPr>
        <w:pStyle w:val="Heading1"/>
      </w:pPr>
      <w:r w:rsidRPr="00C46C56">
        <w:t>WHO MAY PARTICIPATE:</w:t>
      </w:r>
    </w:p>
    <w:p w14:paraId="63737BBF" w14:textId="77777777" w:rsidR="00BB437D" w:rsidRPr="00C46C56" w:rsidRDefault="00BB437D" w:rsidP="00213560">
      <w:pPr>
        <w:rPr>
          <w:b/>
          <w:bCs/>
        </w:rPr>
      </w:pPr>
    </w:p>
    <w:p w14:paraId="605F33EA" w14:textId="77777777" w:rsidR="00BB437D" w:rsidRPr="00C46C56" w:rsidRDefault="00BB437D" w:rsidP="00213560">
      <w:r w:rsidRPr="00C46C56">
        <w:t xml:space="preserve">You </w:t>
      </w:r>
      <w:r w:rsidRPr="00C46C56">
        <w:rPr>
          <w:i/>
          <w:iCs/>
        </w:rPr>
        <w:t>may</w:t>
      </w:r>
      <w:r w:rsidRPr="00C46C56">
        <w:t xml:space="preserve"> participate if you:</w:t>
      </w:r>
    </w:p>
    <w:p w14:paraId="3F577691" w14:textId="77777777" w:rsidR="00BB437D" w:rsidRPr="00C46C56" w:rsidRDefault="00BB437D" w:rsidP="00213560"/>
    <w:p w14:paraId="196C7B5C" w14:textId="3E324E1B" w:rsidR="00BB437D" w:rsidRPr="00C46C56" w:rsidRDefault="00EA4AE4" w:rsidP="00534CC9">
      <w:pPr>
        <w:numPr>
          <w:ilvl w:val="0"/>
          <w:numId w:val="10"/>
        </w:numPr>
        <w:tabs>
          <w:tab w:val="clear" w:pos="780"/>
          <w:tab w:val="num" w:pos="720"/>
        </w:tabs>
        <w:ind w:left="720"/>
      </w:pPr>
      <w:r>
        <w:t>A</w:t>
      </w:r>
      <w:r w:rsidR="00BB437D" w:rsidRPr="00C46C56">
        <w:t>re 18 years or older.</w:t>
      </w:r>
    </w:p>
    <w:p w14:paraId="71C5345D" w14:textId="2AEB32BC" w:rsidR="00BB437D" w:rsidRPr="00C46C56" w:rsidRDefault="00EA4AE4" w:rsidP="00534CC9">
      <w:pPr>
        <w:numPr>
          <w:ilvl w:val="0"/>
          <w:numId w:val="10"/>
        </w:numPr>
        <w:tabs>
          <w:tab w:val="clear" w:pos="780"/>
          <w:tab w:val="num" w:pos="720"/>
        </w:tabs>
        <w:ind w:left="720"/>
      </w:pPr>
      <w:r>
        <w:t>H</w:t>
      </w:r>
      <w:r w:rsidR="00BB437D" w:rsidRPr="00C46C56">
        <w:t xml:space="preserve">ave a diagnosis of active lichen sclerosus (Dr. Goldstein will </w:t>
      </w:r>
      <w:r w:rsidR="00A7381C" w:rsidRPr="00C46C56">
        <w:t>remove</w:t>
      </w:r>
      <w:r w:rsidR="00BB437D" w:rsidRPr="00C46C56">
        <w:t xml:space="preserve"> a pea size amount of skin (a biopsy) and will do a physical assessment of the vulva area at the beginning of the study to confirm this diagnosis).</w:t>
      </w:r>
    </w:p>
    <w:p w14:paraId="3576B99D" w14:textId="1C06105E" w:rsidR="00BB437D" w:rsidRPr="00C46C56" w:rsidRDefault="00EA4AE4" w:rsidP="00534CC9">
      <w:pPr>
        <w:numPr>
          <w:ilvl w:val="0"/>
          <w:numId w:val="10"/>
        </w:numPr>
        <w:tabs>
          <w:tab w:val="clear" w:pos="780"/>
          <w:tab w:val="num" w:pos="720"/>
        </w:tabs>
        <w:ind w:left="720"/>
      </w:pPr>
      <w:r>
        <w:t>A</w:t>
      </w:r>
      <w:r w:rsidR="00A7381C" w:rsidRPr="00C46C56">
        <w:t xml:space="preserve">re </w:t>
      </w:r>
      <w:r w:rsidR="00BB437D" w:rsidRPr="00C46C56">
        <w:t xml:space="preserve">willing and able to comply with the study requirements. </w:t>
      </w:r>
    </w:p>
    <w:p w14:paraId="26BB902E" w14:textId="5CB7CDB6" w:rsidR="00BB437D" w:rsidRPr="00C46C56" w:rsidRDefault="00EA4AE4" w:rsidP="00534CC9">
      <w:pPr>
        <w:numPr>
          <w:ilvl w:val="0"/>
          <w:numId w:val="10"/>
        </w:numPr>
        <w:tabs>
          <w:tab w:val="clear" w:pos="780"/>
          <w:tab w:val="num" w:pos="720"/>
        </w:tabs>
        <w:ind w:left="720"/>
      </w:pPr>
      <w:r>
        <w:t>H</w:t>
      </w:r>
      <w:r w:rsidR="00BB437D" w:rsidRPr="00C46C56">
        <w:t>ave a negative pregnancy test prior to enrolling in this</w:t>
      </w:r>
      <w:r w:rsidR="00AD4CA7" w:rsidRPr="00C46C56">
        <w:t xml:space="preserve"> study and will use at least one</w:t>
      </w:r>
      <w:r w:rsidR="00BB437D" w:rsidRPr="00C46C56">
        <w:t xml:space="preserve"> form of birth control during the course of the study if you are sexually active and are </w:t>
      </w:r>
      <w:r w:rsidR="00A94BAB">
        <w:t>of child bearing potential</w:t>
      </w:r>
      <w:r w:rsidR="00BB437D" w:rsidRPr="00C46C56">
        <w:t>.</w:t>
      </w:r>
    </w:p>
    <w:p w14:paraId="04970DE1" w14:textId="4E3A7793" w:rsidR="00AD4CA7" w:rsidRPr="00C46C56" w:rsidRDefault="00BE7E13" w:rsidP="00534CC9">
      <w:pPr>
        <w:numPr>
          <w:ilvl w:val="0"/>
          <w:numId w:val="10"/>
        </w:numPr>
        <w:tabs>
          <w:tab w:val="clear" w:pos="780"/>
          <w:tab w:val="num" w:pos="720"/>
        </w:tabs>
        <w:ind w:left="720"/>
      </w:pPr>
      <w:r w:rsidRPr="00C46C56">
        <w:t xml:space="preserve">Have at least a </w:t>
      </w:r>
      <w:r w:rsidR="00770A5F" w:rsidRPr="00C46C56">
        <w:t>3</w:t>
      </w:r>
      <w:r w:rsidR="00AD4CA7" w:rsidRPr="00C46C56">
        <w:t xml:space="preserve"> out of 10 on a questionnaire that measures the amount of itching you are having. </w:t>
      </w:r>
    </w:p>
    <w:p w14:paraId="31FC2A0F" w14:textId="77777777" w:rsidR="00BB437D" w:rsidRPr="00C46C56" w:rsidRDefault="00BB437D" w:rsidP="00534CC9">
      <w:pPr>
        <w:ind w:left="60"/>
      </w:pPr>
    </w:p>
    <w:p w14:paraId="31E65991" w14:textId="77777777" w:rsidR="00BB437D" w:rsidRPr="00C46C56" w:rsidRDefault="00BB437D" w:rsidP="00534CC9">
      <w:pPr>
        <w:pStyle w:val="Text"/>
        <w:overflowPunct w:val="0"/>
        <w:autoSpaceDE w:val="0"/>
        <w:autoSpaceDN w:val="0"/>
        <w:adjustRightInd w:val="0"/>
        <w:spacing w:before="0"/>
        <w:jc w:val="left"/>
        <w:textAlignment w:val="baseline"/>
      </w:pPr>
      <w:r w:rsidRPr="00C46C56">
        <w:t xml:space="preserve">You </w:t>
      </w:r>
      <w:r w:rsidRPr="00C46C56">
        <w:rPr>
          <w:i/>
          <w:iCs/>
        </w:rPr>
        <w:t>may not</w:t>
      </w:r>
      <w:r w:rsidRPr="00C46C56">
        <w:t xml:space="preserve"> participate if you:</w:t>
      </w:r>
    </w:p>
    <w:p w14:paraId="6D06DA87" w14:textId="77777777" w:rsidR="008F7532" w:rsidRPr="00C46C56" w:rsidRDefault="008F7532" w:rsidP="00534CC9">
      <w:pPr>
        <w:pStyle w:val="Text"/>
        <w:overflowPunct w:val="0"/>
        <w:autoSpaceDE w:val="0"/>
        <w:autoSpaceDN w:val="0"/>
        <w:adjustRightInd w:val="0"/>
        <w:spacing w:before="0"/>
        <w:jc w:val="left"/>
        <w:textAlignment w:val="baseline"/>
      </w:pPr>
    </w:p>
    <w:p w14:paraId="3AFA587E" w14:textId="125BAE50" w:rsidR="00BB437D" w:rsidRPr="00C46C56" w:rsidRDefault="00EA4AE4" w:rsidP="00213560">
      <w:pPr>
        <w:pStyle w:val="Text"/>
        <w:numPr>
          <w:ilvl w:val="0"/>
          <w:numId w:val="9"/>
        </w:numPr>
        <w:tabs>
          <w:tab w:val="clear" w:pos="780"/>
          <w:tab w:val="num" w:pos="720"/>
        </w:tabs>
        <w:overflowPunct w:val="0"/>
        <w:autoSpaceDE w:val="0"/>
        <w:autoSpaceDN w:val="0"/>
        <w:adjustRightInd w:val="0"/>
        <w:spacing w:before="0"/>
        <w:ind w:left="720"/>
        <w:jc w:val="left"/>
        <w:textAlignment w:val="baseline"/>
        <w:rPr>
          <w:szCs w:val="24"/>
        </w:rPr>
      </w:pPr>
      <w:r>
        <w:t>A</w:t>
      </w:r>
      <w:r w:rsidR="00BB437D" w:rsidRPr="00C46C56">
        <w:t>re immunocompromised</w:t>
      </w:r>
      <w:r w:rsidR="00974DDF" w:rsidRPr="00C46C56">
        <w:t xml:space="preserve"> (have a lowered immune system) </w:t>
      </w:r>
      <w:r w:rsidR="00BB437D" w:rsidRPr="00C46C56">
        <w:t>(for example, you have been diagnosed with or have a history of lymphoma, AIDS, or Wiskott-Aldrich Syndrome), or have an uncontrolled malignant disease.</w:t>
      </w:r>
    </w:p>
    <w:p w14:paraId="31219F88" w14:textId="623AFBD1" w:rsidR="00BB437D" w:rsidRPr="00C46C56" w:rsidRDefault="00EA4AE4" w:rsidP="00213560">
      <w:pPr>
        <w:pStyle w:val="Text"/>
        <w:numPr>
          <w:ilvl w:val="0"/>
          <w:numId w:val="9"/>
        </w:numPr>
        <w:tabs>
          <w:tab w:val="clear" w:pos="780"/>
          <w:tab w:val="num" w:pos="720"/>
        </w:tabs>
        <w:overflowPunct w:val="0"/>
        <w:autoSpaceDE w:val="0"/>
        <w:autoSpaceDN w:val="0"/>
        <w:adjustRightInd w:val="0"/>
        <w:spacing w:before="0"/>
        <w:ind w:left="720"/>
        <w:jc w:val="left"/>
        <w:textAlignment w:val="baseline"/>
        <w:rPr>
          <w:szCs w:val="24"/>
        </w:rPr>
      </w:pPr>
      <w:r>
        <w:t>H</w:t>
      </w:r>
      <w:r w:rsidR="00BB437D" w:rsidRPr="00C46C56">
        <w:t xml:space="preserve">ave a </w:t>
      </w:r>
      <w:r w:rsidR="00A7381C" w:rsidRPr="00C46C56">
        <w:rPr>
          <w:snapToGrid w:val="0"/>
        </w:rPr>
        <w:t>generalized infection</w:t>
      </w:r>
      <w:r w:rsidR="00BB437D" w:rsidRPr="00C46C56">
        <w:rPr>
          <w:snapToGrid w:val="0"/>
        </w:rPr>
        <w:t xml:space="preserve"> (bacterial, viral or fungal), or obvious localized infections in the vulva area.</w:t>
      </w:r>
    </w:p>
    <w:p w14:paraId="71F2025D" w14:textId="0BDB6914" w:rsidR="00BB437D" w:rsidRPr="00C46C56" w:rsidRDefault="00EA4AE4" w:rsidP="00213560">
      <w:pPr>
        <w:pStyle w:val="Text"/>
        <w:numPr>
          <w:ilvl w:val="0"/>
          <w:numId w:val="9"/>
        </w:numPr>
        <w:tabs>
          <w:tab w:val="clear" w:pos="780"/>
          <w:tab w:val="num" w:pos="720"/>
        </w:tabs>
        <w:overflowPunct w:val="0"/>
        <w:autoSpaceDE w:val="0"/>
        <w:autoSpaceDN w:val="0"/>
        <w:adjustRightInd w:val="0"/>
        <w:spacing w:before="0"/>
        <w:ind w:left="720"/>
        <w:jc w:val="left"/>
        <w:textAlignment w:val="baseline"/>
        <w:rPr>
          <w:szCs w:val="24"/>
        </w:rPr>
      </w:pPr>
      <w:r>
        <w:rPr>
          <w:snapToGrid w:val="0"/>
        </w:rPr>
        <w:t>H</w:t>
      </w:r>
      <w:r w:rsidR="00BB437D" w:rsidRPr="00C46C56">
        <w:rPr>
          <w:snapToGrid w:val="0"/>
        </w:rPr>
        <w:t>ave swollen lymph nodes (lymphadenopathy)</w:t>
      </w:r>
      <w:r w:rsidR="00A94BAB">
        <w:rPr>
          <w:snapToGrid w:val="0"/>
        </w:rPr>
        <w:t>.</w:t>
      </w:r>
    </w:p>
    <w:p w14:paraId="6C51A171" w14:textId="7B5AEA2C" w:rsidR="00BB437D" w:rsidRPr="00C46C56" w:rsidRDefault="00EA4AE4" w:rsidP="00213560">
      <w:pPr>
        <w:pStyle w:val="Text"/>
        <w:numPr>
          <w:ilvl w:val="0"/>
          <w:numId w:val="9"/>
        </w:numPr>
        <w:tabs>
          <w:tab w:val="clear" w:pos="780"/>
          <w:tab w:val="num" w:pos="720"/>
        </w:tabs>
        <w:overflowPunct w:val="0"/>
        <w:autoSpaceDE w:val="0"/>
        <w:autoSpaceDN w:val="0"/>
        <w:adjustRightInd w:val="0"/>
        <w:spacing w:before="0"/>
        <w:ind w:left="720"/>
        <w:jc w:val="left"/>
        <w:textAlignment w:val="baseline"/>
        <w:rPr>
          <w:szCs w:val="24"/>
        </w:rPr>
      </w:pPr>
      <w:r>
        <w:rPr>
          <w:snapToGrid w:val="0"/>
        </w:rPr>
        <w:t>H</w:t>
      </w:r>
      <w:r w:rsidR="00BB437D" w:rsidRPr="00C46C56">
        <w:rPr>
          <w:snapToGrid w:val="0"/>
        </w:rPr>
        <w:t>ave any active sexually transmitted diseases on the vulva (herp</w:t>
      </w:r>
      <w:r w:rsidR="00974DDF" w:rsidRPr="00C46C56">
        <w:rPr>
          <w:snapToGrid w:val="0"/>
        </w:rPr>
        <w:t>es, mo</w:t>
      </w:r>
      <w:r w:rsidR="00A7381C" w:rsidRPr="00C46C56">
        <w:rPr>
          <w:snapToGrid w:val="0"/>
        </w:rPr>
        <w:t>l</w:t>
      </w:r>
      <w:r w:rsidR="00974DDF" w:rsidRPr="00C46C56">
        <w:rPr>
          <w:snapToGrid w:val="0"/>
        </w:rPr>
        <w:t xml:space="preserve">luscum, </w:t>
      </w:r>
      <w:r w:rsidR="00BB437D" w:rsidRPr="00C46C56">
        <w:rPr>
          <w:snapToGrid w:val="0"/>
        </w:rPr>
        <w:t>condyloma)</w:t>
      </w:r>
      <w:r w:rsidR="00A94BAB">
        <w:rPr>
          <w:snapToGrid w:val="0"/>
        </w:rPr>
        <w:t>.</w:t>
      </w:r>
    </w:p>
    <w:p w14:paraId="55DD85ED" w14:textId="69D685E1" w:rsidR="00BB437D" w:rsidRPr="00C46C56" w:rsidRDefault="00EA4AE4" w:rsidP="00213560">
      <w:pPr>
        <w:pStyle w:val="Text"/>
        <w:numPr>
          <w:ilvl w:val="0"/>
          <w:numId w:val="9"/>
        </w:numPr>
        <w:tabs>
          <w:tab w:val="clear" w:pos="780"/>
          <w:tab w:val="num" w:pos="720"/>
        </w:tabs>
        <w:overflowPunct w:val="0"/>
        <w:autoSpaceDE w:val="0"/>
        <w:autoSpaceDN w:val="0"/>
        <w:adjustRightInd w:val="0"/>
        <w:spacing w:before="0"/>
        <w:ind w:left="720"/>
        <w:jc w:val="left"/>
        <w:textAlignment w:val="baseline"/>
        <w:rPr>
          <w:szCs w:val="24"/>
        </w:rPr>
      </w:pPr>
      <w:r>
        <w:rPr>
          <w:szCs w:val="24"/>
        </w:rPr>
        <w:t>H</w:t>
      </w:r>
      <w:r w:rsidR="00BB437D" w:rsidRPr="00C46C56">
        <w:rPr>
          <w:szCs w:val="24"/>
        </w:rPr>
        <w:t xml:space="preserve">ave been diagnosed with other vulvar dermatologic conditions including </w:t>
      </w:r>
      <w:r w:rsidR="00974DDF" w:rsidRPr="00C46C56">
        <w:rPr>
          <w:bCs/>
          <w:szCs w:val="24"/>
        </w:rPr>
        <w:t>li</w:t>
      </w:r>
      <w:r w:rsidR="00AD4CA7" w:rsidRPr="00C46C56">
        <w:rPr>
          <w:bCs/>
          <w:szCs w:val="24"/>
        </w:rPr>
        <w:t xml:space="preserve">chen </w:t>
      </w:r>
      <w:r w:rsidR="00BB437D" w:rsidRPr="00C46C56">
        <w:rPr>
          <w:bCs/>
          <w:szCs w:val="24"/>
        </w:rPr>
        <w:t>planus, psoriasis, lichen simplex chronicus, candidiasis, intraepithelial neoplasia</w:t>
      </w:r>
      <w:r w:rsidR="00BB437D" w:rsidRPr="00C46C56">
        <w:rPr>
          <w:szCs w:val="24"/>
        </w:rPr>
        <w:t xml:space="preserve">, or carcinoma. </w:t>
      </w:r>
    </w:p>
    <w:p w14:paraId="2E67C830" w14:textId="65DAF828" w:rsidR="00BB437D" w:rsidRPr="00C46C56" w:rsidRDefault="00EA4AE4" w:rsidP="00213560">
      <w:pPr>
        <w:pStyle w:val="Text"/>
        <w:numPr>
          <w:ilvl w:val="0"/>
          <w:numId w:val="9"/>
        </w:numPr>
        <w:tabs>
          <w:tab w:val="num" w:pos="720"/>
        </w:tabs>
        <w:overflowPunct w:val="0"/>
        <w:autoSpaceDE w:val="0"/>
        <w:autoSpaceDN w:val="0"/>
        <w:adjustRightInd w:val="0"/>
        <w:spacing w:before="0"/>
        <w:ind w:left="720"/>
        <w:jc w:val="left"/>
        <w:textAlignment w:val="baseline"/>
        <w:rPr>
          <w:szCs w:val="24"/>
        </w:rPr>
      </w:pPr>
      <w:r>
        <w:t>A</w:t>
      </w:r>
      <w:r w:rsidR="00BB437D" w:rsidRPr="00C46C56">
        <w:t xml:space="preserve">re pregnant or breastfeeding. </w:t>
      </w:r>
    </w:p>
    <w:p w14:paraId="5E77B346" w14:textId="1C6EF432" w:rsidR="00BB437D" w:rsidRPr="00C46C56" w:rsidRDefault="00EA4AE4" w:rsidP="00213560">
      <w:pPr>
        <w:pStyle w:val="Text"/>
        <w:numPr>
          <w:ilvl w:val="0"/>
          <w:numId w:val="9"/>
        </w:numPr>
        <w:tabs>
          <w:tab w:val="num" w:pos="720"/>
        </w:tabs>
        <w:overflowPunct w:val="0"/>
        <w:autoSpaceDE w:val="0"/>
        <w:autoSpaceDN w:val="0"/>
        <w:adjustRightInd w:val="0"/>
        <w:spacing w:before="0"/>
        <w:ind w:left="720"/>
        <w:jc w:val="left"/>
        <w:textAlignment w:val="baseline"/>
        <w:rPr>
          <w:szCs w:val="24"/>
        </w:rPr>
      </w:pPr>
      <w:r>
        <w:t>I</w:t>
      </w:r>
      <w:r w:rsidR="00E91CE7" w:rsidRPr="00C46C56">
        <w:t xml:space="preserve">f </w:t>
      </w:r>
      <w:r w:rsidR="00BB437D" w:rsidRPr="00C46C56">
        <w:t>you become pregnant while on the study, you must withdraw from the study.</w:t>
      </w:r>
    </w:p>
    <w:p w14:paraId="31257C77" w14:textId="679AD796" w:rsidR="00BB437D" w:rsidRPr="00C46C56" w:rsidRDefault="00EA4AE4" w:rsidP="00213560">
      <w:pPr>
        <w:pStyle w:val="Text"/>
        <w:numPr>
          <w:ilvl w:val="0"/>
          <w:numId w:val="9"/>
        </w:numPr>
        <w:tabs>
          <w:tab w:val="num" w:pos="720"/>
        </w:tabs>
        <w:overflowPunct w:val="0"/>
        <w:autoSpaceDE w:val="0"/>
        <w:autoSpaceDN w:val="0"/>
        <w:adjustRightInd w:val="0"/>
        <w:spacing w:before="0"/>
        <w:ind w:left="720"/>
        <w:jc w:val="left"/>
        <w:textAlignment w:val="baseline"/>
        <w:rPr>
          <w:szCs w:val="24"/>
        </w:rPr>
      </w:pPr>
      <w:r>
        <w:t>H</w:t>
      </w:r>
      <w:r w:rsidR="00BB437D" w:rsidRPr="00C46C56">
        <w:t xml:space="preserve">ave </w:t>
      </w:r>
      <w:r w:rsidR="00BB437D" w:rsidRPr="00C46C56">
        <w:rPr>
          <w:szCs w:val="24"/>
        </w:rPr>
        <w:t>received an investigational drug within four weeks prior to the study or who plan to use other investigational drugs during the course of this study.</w:t>
      </w:r>
    </w:p>
    <w:p w14:paraId="0624BAA0" w14:textId="4AA31FCC" w:rsidR="00BB437D" w:rsidRPr="00C46C56" w:rsidRDefault="00EA4AE4" w:rsidP="00213560">
      <w:pPr>
        <w:pStyle w:val="Text"/>
        <w:numPr>
          <w:ilvl w:val="0"/>
          <w:numId w:val="6"/>
        </w:numPr>
        <w:overflowPunct w:val="0"/>
        <w:autoSpaceDE w:val="0"/>
        <w:autoSpaceDN w:val="0"/>
        <w:adjustRightInd w:val="0"/>
        <w:spacing w:before="0"/>
        <w:jc w:val="left"/>
        <w:textAlignment w:val="baseline"/>
        <w:rPr>
          <w:szCs w:val="24"/>
        </w:rPr>
      </w:pPr>
      <w:r>
        <w:rPr>
          <w:szCs w:val="24"/>
        </w:rPr>
        <w:t>H</w:t>
      </w:r>
      <w:r w:rsidR="00BB437D" w:rsidRPr="00C46C56">
        <w:rPr>
          <w:szCs w:val="24"/>
        </w:rPr>
        <w:t xml:space="preserve">ave severe medical condition(s) that in the view of the </w:t>
      </w:r>
      <w:r w:rsidR="00A94BAB">
        <w:rPr>
          <w:szCs w:val="24"/>
        </w:rPr>
        <w:t>study doctor</w:t>
      </w:r>
      <w:r w:rsidR="00A94BAB" w:rsidRPr="00C46C56">
        <w:rPr>
          <w:szCs w:val="24"/>
        </w:rPr>
        <w:t xml:space="preserve"> </w:t>
      </w:r>
      <w:r w:rsidR="00BB437D" w:rsidRPr="00C46C56">
        <w:rPr>
          <w:szCs w:val="24"/>
        </w:rPr>
        <w:t xml:space="preserve">prohibits participation in the study. </w:t>
      </w:r>
    </w:p>
    <w:p w14:paraId="4A1833FD" w14:textId="6F07AD13" w:rsidR="00BB437D" w:rsidRPr="00C46C56" w:rsidRDefault="00EA4AE4" w:rsidP="00213560">
      <w:pPr>
        <w:pStyle w:val="Text"/>
        <w:numPr>
          <w:ilvl w:val="0"/>
          <w:numId w:val="6"/>
        </w:numPr>
        <w:overflowPunct w:val="0"/>
        <w:autoSpaceDE w:val="0"/>
        <w:autoSpaceDN w:val="0"/>
        <w:adjustRightInd w:val="0"/>
        <w:spacing w:before="0"/>
        <w:jc w:val="left"/>
        <w:textAlignment w:val="baseline"/>
        <w:rPr>
          <w:szCs w:val="24"/>
        </w:rPr>
      </w:pPr>
      <w:r>
        <w:rPr>
          <w:szCs w:val="24"/>
        </w:rPr>
        <w:t>H</w:t>
      </w:r>
      <w:r w:rsidR="00BB437D" w:rsidRPr="00C46C56">
        <w:rPr>
          <w:szCs w:val="24"/>
        </w:rPr>
        <w:t>ave a history of substance abuse or any factor, which limits your ability to cooperate with the study procedures.</w:t>
      </w:r>
    </w:p>
    <w:p w14:paraId="1D8F3CAA" w14:textId="1487952F" w:rsidR="00BB437D" w:rsidRPr="00A94BAB" w:rsidRDefault="00EA4AE4" w:rsidP="00213560">
      <w:pPr>
        <w:pStyle w:val="Text"/>
        <w:numPr>
          <w:ilvl w:val="0"/>
          <w:numId w:val="6"/>
        </w:numPr>
        <w:overflowPunct w:val="0"/>
        <w:autoSpaceDE w:val="0"/>
        <w:autoSpaceDN w:val="0"/>
        <w:adjustRightInd w:val="0"/>
        <w:spacing w:before="0"/>
        <w:jc w:val="left"/>
        <w:textAlignment w:val="baseline"/>
        <w:rPr>
          <w:szCs w:val="24"/>
        </w:rPr>
      </w:pPr>
      <w:r>
        <w:rPr>
          <w:szCs w:val="24"/>
        </w:rPr>
        <w:t>A</w:t>
      </w:r>
      <w:r w:rsidR="00BB437D" w:rsidRPr="00A94BAB">
        <w:rPr>
          <w:szCs w:val="24"/>
        </w:rPr>
        <w:t>re uncooperative or are not willing to attend regular visits.</w:t>
      </w:r>
    </w:p>
    <w:p w14:paraId="1B1711BD" w14:textId="3072F97A" w:rsidR="00BB437D" w:rsidRPr="00C46C56" w:rsidRDefault="00EA4AE4" w:rsidP="00213560">
      <w:pPr>
        <w:pStyle w:val="Text"/>
        <w:numPr>
          <w:ilvl w:val="0"/>
          <w:numId w:val="6"/>
        </w:numPr>
        <w:overflowPunct w:val="0"/>
        <w:autoSpaceDE w:val="0"/>
        <w:autoSpaceDN w:val="0"/>
        <w:adjustRightInd w:val="0"/>
        <w:spacing w:before="0"/>
        <w:jc w:val="left"/>
        <w:textAlignment w:val="baseline"/>
        <w:rPr>
          <w:szCs w:val="24"/>
        </w:rPr>
      </w:pPr>
      <w:r>
        <w:t>H</w:t>
      </w:r>
      <w:r w:rsidR="00BB437D" w:rsidRPr="00C46C56">
        <w:t xml:space="preserve">ave </w:t>
      </w:r>
      <w:r w:rsidR="00BB437D" w:rsidRPr="00C46C56">
        <w:rPr>
          <w:szCs w:val="24"/>
        </w:rPr>
        <w:t xml:space="preserve">received systemic </w:t>
      </w:r>
      <w:r w:rsidR="00974DDF" w:rsidRPr="00C46C56">
        <w:rPr>
          <w:szCs w:val="24"/>
        </w:rPr>
        <w:t>immunosuppressants (</w:t>
      </w:r>
      <w:r w:rsidR="00BB437D" w:rsidRPr="00C46C56">
        <w:rPr>
          <w:szCs w:val="24"/>
        </w:rPr>
        <w:t xml:space="preserve">steroids), other systemic therapies or any other systemic therapies known or suspected to have an effect on </w:t>
      </w:r>
      <w:r w:rsidR="009B2A0B" w:rsidRPr="00C46C56">
        <w:rPr>
          <w:szCs w:val="24"/>
        </w:rPr>
        <w:t xml:space="preserve">vulvar lichen sclerosus within </w:t>
      </w:r>
      <w:r w:rsidR="00D86267">
        <w:rPr>
          <w:szCs w:val="24"/>
        </w:rPr>
        <w:t>4</w:t>
      </w:r>
      <w:r w:rsidR="00BB437D" w:rsidRPr="00C46C56">
        <w:rPr>
          <w:szCs w:val="24"/>
        </w:rPr>
        <w:t xml:space="preserve"> weeks prior to participation in the study.</w:t>
      </w:r>
    </w:p>
    <w:p w14:paraId="5F103A2D" w14:textId="45D98926" w:rsidR="00BB437D" w:rsidRPr="00C46C56" w:rsidRDefault="00EA4AE4" w:rsidP="00213560">
      <w:pPr>
        <w:pStyle w:val="Text"/>
        <w:numPr>
          <w:ilvl w:val="0"/>
          <w:numId w:val="6"/>
        </w:numPr>
        <w:overflowPunct w:val="0"/>
        <w:autoSpaceDE w:val="0"/>
        <w:autoSpaceDN w:val="0"/>
        <w:adjustRightInd w:val="0"/>
        <w:spacing w:before="0"/>
        <w:jc w:val="left"/>
        <w:textAlignment w:val="baseline"/>
        <w:rPr>
          <w:szCs w:val="24"/>
        </w:rPr>
      </w:pPr>
      <w:r>
        <w:rPr>
          <w:szCs w:val="24"/>
        </w:rPr>
        <w:t>H</w:t>
      </w:r>
      <w:r w:rsidR="00BB437D" w:rsidRPr="00C46C56">
        <w:rPr>
          <w:szCs w:val="24"/>
        </w:rPr>
        <w:t>ave been treated with topical therapy (</w:t>
      </w:r>
      <w:r w:rsidR="00213560" w:rsidRPr="00C46C56">
        <w:rPr>
          <w:szCs w:val="24"/>
        </w:rPr>
        <w:t>for example</w:t>
      </w:r>
      <w:r w:rsidR="00BB437D" w:rsidRPr="00C46C56">
        <w:rPr>
          <w:szCs w:val="24"/>
        </w:rPr>
        <w:t>, topical corticoste</w:t>
      </w:r>
      <w:r w:rsidR="00D86267">
        <w:rPr>
          <w:szCs w:val="24"/>
        </w:rPr>
        <w:t>roids, pimecrolimus, tacrolimus</w:t>
      </w:r>
      <w:r w:rsidR="00BB437D" w:rsidRPr="00C46C56">
        <w:rPr>
          <w:szCs w:val="24"/>
        </w:rPr>
        <w:t>) or any other topical therapies known or suspected to have an effect on vulvar lichen scler</w:t>
      </w:r>
      <w:r w:rsidR="009B2A0B" w:rsidRPr="00C46C56">
        <w:rPr>
          <w:szCs w:val="24"/>
        </w:rPr>
        <w:t xml:space="preserve">osus or its symptoms within </w:t>
      </w:r>
      <w:r w:rsidR="00D86267">
        <w:rPr>
          <w:szCs w:val="24"/>
        </w:rPr>
        <w:t>4</w:t>
      </w:r>
      <w:r w:rsidR="00BB437D" w:rsidRPr="00C46C56">
        <w:rPr>
          <w:szCs w:val="24"/>
        </w:rPr>
        <w:t xml:space="preserve"> weeks prior to participation in the study.</w:t>
      </w:r>
    </w:p>
    <w:p w14:paraId="0C94CB3C" w14:textId="77777777" w:rsidR="001A0640" w:rsidRPr="00C46C56" w:rsidRDefault="001A0640" w:rsidP="001A0640">
      <w:pPr>
        <w:pStyle w:val="Text"/>
        <w:overflowPunct w:val="0"/>
        <w:autoSpaceDE w:val="0"/>
        <w:autoSpaceDN w:val="0"/>
        <w:adjustRightInd w:val="0"/>
        <w:spacing w:before="0"/>
        <w:ind w:left="720"/>
        <w:jc w:val="left"/>
        <w:textAlignment w:val="baseline"/>
        <w:rPr>
          <w:szCs w:val="24"/>
        </w:rPr>
      </w:pPr>
    </w:p>
    <w:p w14:paraId="43456C14" w14:textId="6E4A777F" w:rsidR="001A0640" w:rsidRPr="00C46C56" w:rsidRDefault="001819F5" w:rsidP="00416039">
      <w:pPr>
        <w:keepNext/>
        <w:suppressAutoHyphens/>
        <w:rPr>
          <w:b/>
          <w:caps/>
        </w:rPr>
      </w:pPr>
      <w:r w:rsidRPr="00C46C56">
        <w:rPr>
          <w:b/>
        </w:rPr>
        <w:t>YOUR ROLE IN THE STUDY:</w:t>
      </w:r>
    </w:p>
    <w:p w14:paraId="59500658" w14:textId="77777777" w:rsidR="001A0640" w:rsidRPr="00C46C56" w:rsidRDefault="001A0640" w:rsidP="00416039">
      <w:pPr>
        <w:keepNext/>
        <w:suppressAutoHyphens/>
      </w:pPr>
    </w:p>
    <w:p w14:paraId="6E1037F5" w14:textId="77777777" w:rsidR="001A0640" w:rsidRPr="00C46C56" w:rsidRDefault="001A0640" w:rsidP="00416039">
      <w:pPr>
        <w:keepNext/>
        <w:suppressAutoHyphens/>
      </w:pPr>
      <w:r w:rsidRPr="00C46C56">
        <w:t>Taking part in a research study can be an inconvenience to your daily life.  Please consider the study time commitments and responsibilities as a research subject when you are deciding to take part.  Your responsibilities as a study subject include the following:</w:t>
      </w:r>
    </w:p>
    <w:p w14:paraId="7F3F919C" w14:textId="77777777" w:rsidR="001A0640" w:rsidRPr="00C46C56" w:rsidRDefault="001A0640" w:rsidP="001A0640">
      <w:pPr>
        <w:suppressAutoHyphens/>
      </w:pPr>
    </w:p>
    <w:p w14:paraId="44C2052F" w14:textId="77777777" w:rsidR="001A0640" w:rsidRPr="00C46C56" w:rsidRDefault="001A0640" w:rsidP="001A0640">
      <w:pPr>
        <w:numPr>
          <w:ilvl w:val="0"/>
          <w:numId w:val="25"/>
        </w:numPr>
        <w:suppressAutoHyphens/>
      </w:pPr>
      <w:r w:rsidRPr="00C46C56">
        <w:t>Tell the truth about your medical history and current conditions.</w:t>
      </w:r>
    </w:p>
    <w:p w14:paraId="624DAB1F" w14:textId="77777777" w:rsidR="001A0640" w:rsidRPr="00C46C56" w:rsidRDefault="001A0640" w:rsidP="001A0640">
      <w:pPr>
        <w:numPr>
          <w:ilvl w:val="0"/>
          <w:numId w:val="25"/>
        </w:numPr>
        <w:suppressAutoHyphens/>
      </w:pPr>
      <w:r w:rsidRPr="00C46C56">
        <w:t>Tell the study doctor if you have been in a research study in the last 30 days or are in another research study now.</w:t>
      </w:r>
    </w:p>
    <w:p w14:paraId="58AAB64D" w14:textId="77777777" w:rsidR="001A0640" w:rsidRPr="00C46C56" w:rsidRDefault="001A0640" w:rsidP="001A0640">
      <w:pPr>
        <w:numPr>
          <w:ilvl w:val="0"/>
          <w:numId w:val="25"/>
        </w:numPr>
        <w:suppressAutoHyphens/>
      </w:pPr>
      <w:r w:rsidRPr="00C46C56">
        <w:t>Tell the study doctor about any problems you have during the study.</w:t>
      </w:r>
    </w:p>
    <w:p w14:paraId="28209359" w14:textId="77777777" w:rsidR="00BB437D" w:rsidRPr="00C46C56" w:rsidRDefault="00BB437D" w:rsidP="00213560">
      <w:pPr>
        <w:pStyle w:val="Text"/>
        <w:overflowPunct w:val="0"/>
        <w:autoSpaceDE w:val="0"/>
        <w:autoSpaceDN w:val="0"/>
        <w:adjustRightInd w:val="0"/>
        <w:spacing w:before="0"/>
        <w:jc w:val="left"/>
        <w:textAlignment w:val="baseline"/>
        <w:rPr>
          <w:szCs w:val="24"/>
        </w:rPr>
      </w:pPr>
    </w:p>
    <w:p w14:paraId="04C17BFA" w14:textId="2E79EB05" w:rsidR="00BB437D" w:rsidRPr="00C46C56" w:rsidRDefault="001819F5" w:rsidP="00213560">
      <w:pPr>
        <w:rPr>
          <w:b/>
          <w:bCs/>
        </w:rPr>
      </w:pPr>
      <w:r w:rsidRPr="00C46C56">
        <w:rPr>
          <w:b/>
          <w:bCs/>
        </w:rPr>
        <w:t>PROCEDURES TO BE FOLLOWED DURING THE STUDY:</w:t>
      </w:r>
    </w:p>
    <w:p w14:paraId="0DBDD39B" w14:textId="77777777" w:rsidR="00BB437D" w:rsidRPr="00C46C56" w:rsidRDefault="00BB437D" w:rsidP="00213560">
      <w:pPr>
        <w:rPr>
          <w:b/>
          <w:bCs/>
        </w:rPr>
      </w:pPr>
    </w:p>
    <w:p w14:paraId="466B941C" w14:textId="77777777" w:rsidR="00BB437D" w:rsidRPr="00C46C56" w:rsidRDefault="00BB437D" w:rsidP="00213560">
      <w:pPr>
        <w:rPr>
          <w:b/>
          <w:bCs/>
        </w:rPr>
      </w:pPr>
      <w:r w:rsidRPr="00C46C56">
        <w:rPr>
          <w:b/>
          <w:bCs/>
        </w:rPr>
        <w:t>Visit 1 Screening</w:t>
      </w:r>
    </w:p>
    <w:p w14:paraId="281DD5DB" w14:textId="77777777" w:rsidR="00BB437D" w:rsidRPr="00C46C56" w:rsidRDefault="00BB437D" w:rsidP="00213560">
      <w:pPr>
        <w:rPr>
          <w:b/>
          <w:bCs/>
        </w:rPr>
      </w:pPr>
    </w:p>
    <w:p w14:paraId="1BA20AAD" w14:textId="77777777" w:rsidR="001F34E7" w:rsidRPr="00C46C56" w:rsidRDefault="00BB437D" w:rsidP="00213560">
      <w:r w:rsidRPr="00C46C56">
        <w:t xml:space="preserve">This visit will include a detailed history and physical </w:t>
      </w:r>
      <w:r w:rsidR="00812013" w:rsidRPr="00C46C56">
        <w:t xml:space="preserve">examination. You will fill out a questionnaire about your itching, burning, soreness, and pain with intercourse. A digital photograph of your vulva will be taken.  </w:t>
      </w:r>
      <w:r w:rsidRPr="00C46C56">
        <w:t xml:space="preserve">To see if you have vulvar cancer, Dr. Goldstein will put acetic acid on your vulva </w:t>
      </w:r>
      <w:r w:rsidR="00E53766" w:rsidRPr="00C46C56">
        <w:t xml:space="preserve">and </w:t>
      </w:r>
      <w:r w:rsidRPr="00C46C56">
        <w:t xml:space="preserve">examine your vulva with a microscope (colposcope).  The acetic acid solution will be washed off with water after approximately 4 minutes. A 4mm (¼ inch) skin biopsy of the vulva will be taken. Prior to the biopsy, a numbing medication (lidocaine) will be injected in the biopsy site. After the biopsy, you will get one or two stitches at the biopsy site. These stitches dissolve and do not have to be removed. </w:t>
      </w:r>
    </w:p>
    <w:p w14:paraId="328059B4" w14:textId="77777777" w:rsidR="00BB437D" w:rsidRPr="00C46C56" w:rsidRDefault="00BB437D" w:rsidP="00213560">
      <w:pPr>
        <w:rPr>
          <w:b/>
          <w:bCs/>
        </w:rPr>
      </w:pPr>
    </w:p>
    <w:p w14:paraId="00FE137B" w14:textId="60EBD4B8" w:rsidR="00BB437D" w:rsidRPr="00C46C56" w:rsidRDefault="00444AD1" w:rsidP="00213560">
      <w:pPr>
        <w:rPr>
          <w:b/>
          <w:bCs/>
        </w:rPr>
      </w:pPr>
      <w:r>
        <w:rPr>
          <w:b/>
          <w:bCs/>
        </w:rPr>
        <w:t xml:space="preserve">Visit 2 </w:t>
      </w:r>
    </w:p>
    <w:p w14:paraId="2E3DF4EE" w14:textId="77777777" w:rsidR="00BB437D" w:rsidRPr="00C46C56" w:rsidRDefault="00BB437D" w:rsidP="00213560">
      <w:pPr>
        <w:rPr>
          <w:b/>
          <w:bCs/>
        </w:rPr>
      </w:pPr>
    </w:p>
    <w:p w14:paraId="19EA1E7D" w14:textId="562108E0" w:rsidR="00D86267" w:rsidRPr="00C46C56" w:rsidRDefault="00BB437D" w:rsidP="00D86267">
      <w:r w:rsidRPr="00C46C56">
        <w:t>You will return approximately 2 weeks after v</w:t>
      </w:r>
      <w:r w:rsidR="00AD4CA7" w:rsidRPr="00C46C56">
        <w:t>isit 1.</w:t>
      </w:r>
      <w:r w:rsidRPr="00C46C56">
        <w:t xml:space="preserve"> </w:t>
      </w:r>
      <w:r w:rsidR="00051703" w:rsidRPr="00C46C56">
        <w:t>If</w:t>
      </w:r>
      <w:r w:rsidR="00742A5E" w:rsidRPr="00C46C56">
        <w:t xml:space="preserve"> you</w:t>
      </w:r>
      <w:r w:rsidR="002124B1" w:rsidRPr="00C46C56">
        <w:t xml:space="preserve"> m</w:t>
      </w:r>
      <w:r w:rsidR="00742A5E" w:rsidRPr="00C46C56">
        <w:t>eet the</w:t>
      </w:r>
      <w:r w:rsidR="002124B1" w:rsidRPr="00C46C56">
        <w:t xml:space="preserve"> inclusion criteria</w:t>
      </w:r>
      <w:r w:rsidR="00742A5E" w:rsidRPr="00C46C56">
        <w:t>,</w:t>
      </w:r>
      <w:r w:rsidR="002124B1" w:rsidRPr="00C46C56">
        <w:t xml:space="preserve"> </w:t>
      </w:r>
      <w:r w:rsidR="00D86267">
        <w:t>you</w:t>
      </w:r>
    </w:p>
    <w:p w14:paraId="349316CE" w14:textId="5ECB8B54" w:rsidR="002124B1" w:rsidRPr="00C46C56" w:rsidRDefault="002124B1" w:rsidP="00213560">
      <w:r w:rsidRPr="00C46C56">
        <w:t>will then be rando</w:t>
      </w:r>
      <w:r w:rsidR="00D86267">
        <w:t>mized</w:t>
      </w:r>
      <w:r w:rsidR="00A94BAB">
        <w:t xml:space="preserve"> (like the flip of a coin)</w:t>
      </w:r>
      <w:r w:rsidR="00D86267">
        <w:t xml:space="preserve"> to either receive the FxCO</w:t>
      </w:r>
      <w:r w:rsidR="00D86267">
        <w:rPr>
          <w:vertAlign w:val="subscript"/>
        </w:rPr>
        <w:t xml:space="preserve">2 </w:t>
      </w:r>
      <w:r w:rsidRPr="00C46C56">
        <w:t>or</w:t>
      </w:r>
      <w:r w:rsidR="00D86267">
        <w:t xml:space="preserve"> a Sham </w:t>
      </w:r>
      <w:r w:rsidR="0068610D">
        <w:t xml:space="preserve">(fake) </w:t>
      </w:r>
      <w:r w:rsidR="00D86267">
        <w:t>treatment</w:t>
      </w:r>
      <w:r w:rsidRPr="00C46C56">
        <w:t xml:space="preserve">. </w:t>
      </w:r>
      <w:r w:rsidR="00D86267">
        <w:t>Half of the women (20 out of 4</w:t>
      </w:r>
      <w:r w:rsidR="00051703" w:rsidRPr="00C46C56">
        <w:t xml:space="preserve">0) will receive the </w:t>
      </w:r>
      <w:r w:rsidR="0068610D">
        <w:t>FxCO</w:t>
      </w:r>
      <w:r w:rsidR="0068610D">
        <w:rPr>
          <w:vertAlign w:val="subscript"/>
        </w:rPr>
        <w:t>2</w:t>
      </w:r>
      <w:r w:rsidR="0068610D">
        <w:t xml:space="preserve"> and half (20 out of 40) will receive the Sham treatment</w:t>
      </w:r>
      <w:r w:rsidR="00051703" w:rsidRPr="00C46C56">
        <w:t xml:space="preserve">. </w:t>
      </w:r>
      <w:r w:rsidRPr="00C46C56">
        <w:t xml:space="preserve">Only a research coordinator will know if you will be receiving the </w:t>
      </w:r>
      <w:r w:rsidR="0068610D">
        <w:t>FxCO</w:t>
      </w:r>
      <w:r w:rsidR="0068610D">
        <w:rPr>
          <w:vertAlign w:val="subscript"/>
        </w:rPr>
        <w:t>2</w:t>
      </w:r>
      <w:r w:rsidR="0068610D">
        <w:t xml:space="preserve"> or the Sham</w:t>
      </w:r>
      <w:r w:rsidRPr="00C46C56">
        <w:t>. Neither you</w:t>
      </w:r>
      <w:r w:rsidR="009C24E3">
        <w:t>,</w:t>
      </w:r>
      <w:r w:rsidRPr="00C46C56">
        <w:t xml:space="preserve"> nor</w:t>
      </w:r>
      <w:r w:rsidR="00742A5E" w:rsidRPr="00C46C56">
        <w:t xml:space="preserve"> Dr. Goldstein</w:t>
      </w:r>
      <w:r w:rsidRPr="00C46C56">
        <w:t xml:space="preserve"> will kn</w:t>
      </w:r>
      <w:r w:rsidR="0068610D">
        <w:t>ow if you are to receive the FxCO</w:t>
      </w:r>
      <w:r w:rsidR="0068610D">
        <w:rPr>
          <w:vertAlign w:val="subscript"/>
        </w:rPr>
        <w:t>2</w:t>
      </w:r>
      <w:r w:rsidR="0068610D">
        <w:t xml:space="preserve"> or </w:t>
      </w:r>
      <w:r w:rsidR="00444AD1">
        <w:t>Sham</w:t>
      </w:r>
      <w:r w:rsidRPr="00C46C56">
        <w:t xml:space="preserve">. </w:t>
      </w:r>
      <w:r w:rsidR="00051703" w:rsidRPr="00C46C56">
        <w:t>If you have be</w:t>
      </w:r>
      <w:r w:rsidR="00444AD1">
        <w:t>en randomized to receive the FxCO</w:t>
      </w:r>
      <w:r w:rsidR="00444AD1">
        <w:rPr>
          <w:vertAlign w:val="subscript"/>
        </w:rPr>
        <w:t>2</w:t>
      </w:r>
      <w:r w:rsidR="00051703" w:rsidRPr="00C46C56">
        <w:t xml:space="preserve"> you will get it throughout the entire study. If you have be</w:t>
      </w:r>
      <w:r w:rsidR="00444AD1">
        <w:t>en randomized to receive Sham</w:t>
      </w:r>
      <w:r w:rsidR="00051703" w:rsidRPr="00C46C56">
        <w:t>, you will get it throughout the entire study</w:t>
      </w:r>
      <w:r w:rsidR="00444AD1">
        <w:t xml:space="preserve"> and you will not be getting FxCO</w:t>
      </w:r>
      <w:r w:rsidR="00444AD1">
        <w:rPr>
          <w:vertAlign w:val="subscript"/>
        </w:rPr>
        <w:t>2</w:t>
      </w:r>
      <w:r w:rsidR="00051703" w:rsidRPr="00C46C56">
        <w:t xml:space="preserve">. </w:t>
      </w:r>
    </w:p>
    <w:p w14:paraId="09DEA0B9" w14:textId="77777777" w:rsidR="00BB437D" w:rsidRPr="00C46C56" w:rsidRDefault="00BB437D" w:rsidP="00213560"/>
    <w:p w14:paraId="3CC8A26A" w14:textId="5D2BAB31" w:rsidR="00BB437D" w:rsidRPr="00C46C56" w:rsidRDefault="00742A5E" w:rsidP="00213560">
      <w:r w:rsidRPr="00C46C56">
        <w:t xml:space="preserve">You </w:t>
      </w:r>
      <w:r w:rsidR="00BB437D" w:rsidRPr="00C46C56">
        <w:t xml:space="preserve">will </w:t>
      </w:r>
      <w:r w:rsidR="003854C1" w:rsidRPr="00C46C56">
        <w:t xml:space="preserve">then </w:t>
      </w:r>
      <w:r w:rsidR="00BB437D" w:rsidRPr="00C46C56">
        <w:t xml:space="preserve">receive </w:t>
      </w:r>
      <w:r w:rsidRPr="00C46C56">
        <w:t xml:space="preserve">either the </w:t>
      </w:r>
      <w:r w:rsidR="00444AD1">
        <w:t>FxCO</w:t>
      </w:r>
      <w:r w:rsidR="00444AD1">
        <w:rPr>
          <w:vertAlign w:val="subscript"/>
        </w:rPr>
        <w:t>2</w:t>
      </w:r>
      <w:r w:rsidR="00444AD1">
        <w:t xml:space="preserve"> treatment or Sham</w:t>
      </w:r>
      <w:r w:rsidRPr="00C46C56">
        <w:t xml:space="preserve"> </w:t>
      </w:r>
      <w:r w:rsidR="00444AD1">
        <w:t xml:space="preserve">on </w:t>
      </w:r>
      <w:r w:rsidR="003854C1" w:rsidRPr="00C46C56">
        <w:t xml:space="preserve">the </w:t>
      </w:r>
      <w:r w:rsidR="00444AD1">
        <w:t xml:space="preserve">affected </w:t>
      </w:r>
      <w:r w:rsidR="003854C1" w:rsidRPr="00C46C56">
        <w:t xml:space="preserve">skin of the vulva.  </w:t>
      </w:r>
      <w:r w:rsidR="00444AD1">
        <w:t xml:space="preserve">The </w:t>
      </w:r>
      <w:r w:rsidR="009C24E3">
        <w:t>control panel of</w:t>
      </w:r>
      <w:r w:rsidR="00444AD1">
        <w:t xml:space="preserve"> the laser will be covered </w:t>
      </w:r>
      <w:r w:rsidRPr="00C46C56">
        <w:t>so that neither you</w:t>
      </w:r>
      <w:r w:rsidR="00042281" w:rsidRPr="00C46C56">
        <w:t>,</w:t>
      </w:r>
      <w:r w:rsidRPr="00C46C56">
        <w:t xml:space="preserve"> nor Dr. Goldstein</w:t>
      </w:r>
      <w:r w:rsidR="00042281" w:rsidRPr="00C46C56">
        <w:t>,</w:t>
      </w:r>
      <w:r w:rsidRPr="00C46C56">
        <w:t xml:space="preserve"> will know if you are receiving the </w:t>
      </w:r>
      <w:r w:rsidR="00444AD1">
        <w:t>FxCO</w:t>
      </w:r>
      <w:r w:rsidR="00444AD1">
        <w:rPr>
          <w:vertAlign w:val="subscript"/>
        </w:rPr>
        <w:t>2</w:t>
      </w:r>
      <w:r w:rsidR="00444AD1">
        <w:t xml:space="preserve"> or Sham treatment</w:t>
      </w:r>
      <w:r w:rsidRPr="00C46C56">
        <w:t xml:space="preserve">. </w:t>
      </w:r>
    </w:p>
    <w:p w14:paraId="780B81BD" w14:textId="77777777" w:rsidR="00BB437D" w:rsidRPr="00C46C56" w:rsidRDefault="00BB437D" w:rsidP="00213560">
      <w:pPr>
        <w:rPr>
          <w:b/>
          <w:bCs/>
        </w:rPr>
      </w:pPr>
    </w:p>
    <w:p w14:paraId="6C7D2991" w14:textId="612639E8" w:rsidR="00BB437D" w:rsidRPr="00C46C56" w:rsidRDefault="00BB437D" w:rsidP="00213560">
      <w:pPr>
        <w:rPr>
          <w:b/>
          <w:bCs/>
        </w:rPr>
      </w:pPr>
      <w:r w:rsidRPr="00C46C56">
        <w:rPr>
          <w:b/>
          <w:bCs/>
        </w:rPr>
        <w:t>Visit</w:t>
      </w:r>
      <w:r w:rsidR="00444AD1">
        <w:rPr>
          <w:b/>
          <w:bCs/>
        </w:rPr>
        <w:t>s 3, 4, 5, 6</w:t>
      </w:r>
    </w:p>
    <w:p w14:paraId="18B08DE6" w14:textId="77777777" w:rsidR="00BB437D" w:rsidRPr="00C46C56" w:rsidRDefault="00BB437D" w:rsidP="00213560">
      <w:pPr>
        <w:rPr>
          <w:b/>
          <w:bCs/>
        </w:rPr>
      </w:pPr>
    </w:p>
    <w:p w14:paraId="48406B86" w14:textId="456F49C0" w:rsidR="00BB437D" w:rsidRPr="00C46C56" w:rsidRDefault="00444AD1" w:rsidP="00213560">
      <w:r>
        <w:t>You will return approximately every 4 weeks (between 28-42 days)</w:t>
      </w:r>
      <w:r w:rsidR="00812013" w:rsidRPr="00C46C56">
        <w:t xml:space="preserve">. </w:t>
      </w:r>
      <w:r w:rsidR="00BB437D" w:rsidRPr="00C46C56">
        <w:t xml:space="preserve">You will tell the study doctor if you are having any </w:t>
      </w:r>
      <w:r w:rsidR="004401C1" w:rsidRPr="00C46C56">
        <w:t xml:space="preserve">side effects from the prior </w:t>
      </w:r>
      <w:r w:rsidR="00A94BAB">
        <w:t xml:space="preserve">study </w:t>
      </w:r>
      <w:r>
        <w:t>treatments. You will then have either the FxCO</w:t>
      </w:r>
      <w:r>
        <w:rPr>
          <w:vertAlign w:val="subscript"/>
        </w:rPr>
        <w:t xml:space="preserve">2 </w:t>
      </w:r>
      <w:r>
        <w:t>treatment or Sham</w:t>
      </w:r>
      <w:r w:rsidR="00A94BAB">
        <w:t>, depending on which you were randomized to at Visit 2</w:t>
      </w:r>
      <w:r>
        <w:t xml:space="preserve">. </w:t>
      </w:r>
    </w:p>
    <w:p w14:paraId="6A69CBA5" w14:textId="77777777" w:rsidR="00BB437D" w:rsidRPr="00C46C56" w:rsidRDefault="00BB437D" w:rsidP="00213560">
      <w:pPr>
        <w:rPr>
          <w:b/>
          <w:bCs/>
        </w:rPr>
      </w:pPr>
    </w:p>
    <w:p w14:paraId="77B65C38" w14:textId="2AEBE898" w:rsidR="00BB437D" w:rsidRPr="00C46C56" w:rsidRDefault="00444AD1" w:rsidP="00213560">
      <w:pPr>
        <w:rPr>
          <w:b/>
          <w:bCs/>
        </w:rPr>
      </w:pPr>
      <w:r>
        <w:rPr>
          <w:b/>
          <w:bCs/>
        </w:rPr>
        <w:t>Visit 7</w:t>
      </w:r>
    </w:p>
    <w:p w14:paraId="29FCC409" w14:textId="77777777" w:rsidR="00BB437D" w:rsidRPr="00C46C56" w:rsidRDefault="00BB437D" w:rsidP="00213560">
      <w:pPr>
        <w:rPr>
          <w:b/>
          <w:bCs/>
        </w:rPr>
      </w:pPr>
    </w:p>
    <w:p w14:paraId="60F95220" w14:textId="3EFDBB71" w:rsidR="00BB437D" w:rsidRPr="00C46C56" w:rsidRDefault="00444AD1" w:rsidP="00213560">
      <w:r>
        <w:t>You will return approximately 8 weeks after visit 6</w:t>
      </w:r>
      <w:r w:rsidR="00FF438A">
        <w:t xml:space="preserve"> (between 56-70 days)</w:t>
      </w:r>
      <w:r w:rsidR="00BB437D" w:rsidRPr="00C46C56">
        <w:t xml:space="preserve">. </w:t>
      </w:r>
      <w:r w:rsidR="00812013" w:rsidRPr="00C46C56">
        <w:t xml:space="preserve">You will tell the study doctor if you are </w:t>
      </w:r>
      <w:r w:rsidR="003B0DF4" w:rsidRPr="00C46C56">
        <w:t xml:space="preserve">having </w:t>
      </w:r>
      <w:r w:rsidR="00812013" w:rsidRPr="00C46C56">
        <w:t>any side e</w:t>
      </w:r>
      <w:r w:rsidR="000D323A">
        <w:t xml:space="preserve">ffects from the prior </w:t>
      </w:r>
      <w:r w:rsidR="00A94BAB">
        <w:t xml:space="preserve">study </w:t>
      </w:r>
      <w:r w:rsidR="000D323A">
        <w:t>treatments</w:t>
      </w:r>
      <w:r w:rsidR="00812013" w:rsidRPr="00C46C56">
        <w:t xml:space="preserve">. </w:t>
      </w:r>
      <w:r w:rsidR="00BB437D" w:rsidRPr="00C46C56">
        <w:t>You will have a limited physical exam. A digital photogra</w:t>
      </w:r>
      <w:r w:rsidR="00262FD8" w:rsidRPr="00C46C56">
        <w:t>ph of your vulva will be taken.</w:t>
      </w:r>
      <w:r w:rsidR="00BB437D" w:rsidRPr="00C46C56">
        <w:t xml:space="preserve"> </w:t>
      </w:r>
      <w:r w:rsidR="00812013" w:rsidRPr="00C46C56">
        <w:t>Your vulva will be examined with a microscope (colposcope) after application of a very dilute acetic acid solution to make sure that you do not have vulvar cancer. The acetic acid solution will be washed off with water after approximately 4 minutes.</w:t>
      </w:r>
      <w:r w:rsidR="00607BE1" w:rsidRPr="00C46C56">
        <w:t xml:space="preserve"> </w:t>
      </w:r>
      <w:r w:rsidR="00BB437D" w:rsidRPr="00C46C56">
        <w:t xml:space="preserve">A 4mm (¼ inch) skin biopsy will be taken. Prior to the biopsy, a numbing medication (lidocaine) will be injected in the biopsy site. After the biopsy, you will get one or two stitches at the biopsy site. These stitches dissolve and do not have to be removed. </w:t>
      </w:r>
    </w:p>
    <w:p w14:paraId="57D0930E" w14:textId="77777777" w:rsidR="00BB437D" w:rsidRPr="00C46C56" w:rsidRDefault="00BB437D" w:rsidP="00213560">
      <w:pPr>
        <w:rPr>
          <w:b/>
          <w:bCs/>
        </w:rPr>
      </w:pPr>
    </w:p>
    <w:p w14:paraId="77A65C78" w14:textId="1016736C" w:rsidR="00BB437D" w:rsidRPr="00C46C56" w:rsidRDefault="001819F5" w:rsidP="00213560">
      <w:pPr>
        <w:rPr>
          <w:b/>
          <w:bCs/>
        </w:rPr>
      </w:pPr>
      <w:r w:rsidRPr="00C46C56">
        <w:rPr>
          <w:b/>
          <w:bCs/>
        </w:rPr>
        <w:t>FORESEEABLE DISCOMFORTS AND RISKS OF THE STUDY:</w:t>
      </w:r>
    </w:p>
    <w:p w14:paraId="4436665F" w14:textId="77777777" w:rsidR="00BB437D" w:rsidRPr="00C46C56" w:rsidRDefault="00BB437D" w:rsidP="00213560">
      <w:pPr>
        <w:rPr>
          <w:b/>
          <w:bCs/>
        </w:rPr>
      </w:pPr>
    </w:p>
    <w:p w14:paraId="7602313C" w14:textId="4B91A17C" w:rsidR="00283DDB" w:rsidRPr="001819F5" w:rsidRDefault="007B233A" w:rsidP="00A94BAB">
      <w:pPr>
        <w:pStyle w:val="ListParagraph"/>
        <w:numPr>
          <w:ilvl w:val="0"/>
          <w:numId w:val="36"/>
        </w:numPr>
        <w:ind w:left="360"/>
        <w:rPr>
          <w:b/>
        </w:rPr>
      </w:pPr>
      <w:r w:rsidRPr="001819F5">
        <w:rPr>
          <w:b/>
        </w:rPr>
        <w:t xml:space="preserve">If the </w:t>
      </w:r>
      <w:r w:rsidR="000D323A" w:rsidRPr="001819F5">
        <w:rPr>
          <w:b/>
        </w:rPr>
        <w:t>FxCO</w:t>
      </w:r>
      <w:r w:rsidR="000D323A" w:rsidRPr="001819F5">
        <w:rPr>
          <w:b/>
          <w:vertAlign w:val="subscript"/>
        </w:rPr>
        <w:t>2</w:t>
      </w:r>
      <w:r w:rsidR="00283DDB" w:rsidRPr="001819F5">
        <w:rPr>
          <w:b/>
        </w:rPr>
        <w:t xml:space="preserve"> is not an effective </w:t>
      </w:r>
      <w:r w:rsidR="00A51A3C" w:rsidRPr="001819F5">
        <w:rPr>
          <w:b/>
        </w:rPr>
        <w:t xml:space="preserve">study </w:t>
      </w:r>
      <w:r w:rsidR="00283DDB" w:rsidRPr="001819F5">
        <w:rPr>
          <w:b/>
        </w:rPr>
        <w:t>treatment of lichen sclerosus:</w:t>
      </w:r>
    </w:p>
    <w:p w14:paraId="4D27CC1F" w14:textId="77777777" w:rsidR="00283DDB" w:rsidRPr="00C46C56" w:rsidRDefault="00283DDB" w:rsidP="00213560"/>
    <w:p w14:paraId="0ACEAEE3" w14:textId="77777777" w:rsidR="00BB437D" w:rsidRPr="00C46C56" w:rsidRDefault="00BB437D" w:rsidP="00A94BAB">
      <w:pPr>
        <w:pStyle w:val="ListParagraph"/>
        <w:numPr>
          <w:ilvl w:val="0"/>
          <w:numId w:val="32"/>
        </w:numPr>
      </w:pPr>
      <w:r w:rsidRPr="00C46C56">
        <w:t>Your symptoms of vulvar itching, burning, pain during intercourse may not improve, or they may get worse.</w:t>
      </w:r>
    </w:p>
    <w:p w14:paraId="3617E3FA" w14:textId="77777777" w:rsidR="00BB437D" w:rsidRPr="00C46C56" w:rsidRDefault="00BB437D" w:rsidP="00A94BAB"/>
    <w:p w14:paraId="4D91B96C" w14:textId="77777777" w:rsidR="00BB437D" w:rsidRPr="00C46C56" w:rsidRDefault="00BB437D" w:rsidP="00A94BAB">
      <w:pPr>
        <w:pStyle w:val="ListParagraph"/>
        <w:numPr>
          <w:ilvl w:val="0"/>
          <w:numId w:val="32"/>
        </w:numPr>
      </w:pPr>
      <w:r w:rsidRPr="00C46C56">
        <w:t>Scarring of your vulva may get worse.</w:t>
      </w:r>
    </w:p>
    <w:p w14:paraId="6A8348A3" w14:textId="77777777" w:rsidR="00BB437D" w:rsidRPr="00C46C56" w:rsidRDefault="00BB437D" w:rsidP="00A94BAB"/>
    <w:p w14:paraId="49867E57" w14:textId="77777777" w:rsidR="00BB437D" w:rsidRPr="00A94BAB" w:rsidRDefault="00BB437D" w:rsidP="00A94BAB">
      <w:pPr>
        <w:pStyle w:val="ListParagraph"/>
        <w:numPr>
          <w:ilvl w:val="0"/>
          <w:numId w:val="32"/>
        </w:numPr>
        <w:rPr>
          <w:b/>
          <w:bCs/>
        </w:rPr>
      </w:pPr>
      <w:r w:rsidRPr="00C46C56">
        <w:t xml:space="preserve">You may develop vulvar cancer. </w:t>
      </w:r>
    </w:p>
    <w:p w14:paraId="47A9A360" w14:textId="77777777" w:rsidR="00283DDB" w:rsidRPr="00C46C56" w:rsidRDefault="00283DDB" w:rsidP="00213560"/>
    <w:p w14:paraId="51ED768F" w14:textId="2CECE42B" w:rsidR="00283DDB" w:rsidRPr="001819F5" w:rsidRDefault="006E1B92" w:rsidP="00A94BAB">
      <w:pPr>
        <w:pStyle w:val="ListParagraph"/>
        <w:numPr>
          <w:ilvl w:val="0"/>
          <w:numId w:val="36"/>
        </w:numPr>
        <w:ind w:left="360"/>
        <w:rPr>
          <w:b/>
        </w:rPr>
      </w:pPr>
      <w:r w:rsidRPr="001819F5">
        <w:rPr>
          <w:b/>
        </w:rPr>
        <w:t>Possible si</w:t>
      </w:r>
      <w:r w:rsidR="00826BB6" w:rsidRPr="001819F5">
        <w:rPr>
          <w:b/>
        </w:rPr>
        <w:t>d</w:t>
      </w:r>
      <w:r w:rsidRPr="001819F5">
        <w:rPr>
          <w:b/>
        </w:rPr>
        <w:t xml:space="preserve">e effects </w:t>
      </w:r>
      <w:r w:rsidR="00283DDB" w:rsidRPr="001819F5">
        <w:rPr>
          <w:b/>
        </w:rPr>
        <w:t>from the intervention during this study:</w:t>
      </w:r>
    </w:p>
    <w:p w14:paraId="1DEA403E" w14:textId="77777777" w:rsidR="00283DDB" w:rsidRPr="00C46C56" w:rsidRDefault="00283DDB" w:rsidP="00213560"/>
    <w:p w14:paraId="02FE6020" w14:textId="6EB6024B" w:rsidR="002E3761" w:rsidRPr="00C46C56" w:rsidRDefault="006D6892" w:rsidP="00A94BAB">
      <w:pPr>
        <w:ind w:left="360"/>
      </w:pPr>
      <w:r>
        <w:t>R</w:t>
      </w:r>
      <w:r w:rsidR="002E3761" w:rsidRPr="00C46C56">
        <w:t>isks</w:t>
      </w:r>
      <w:r w:rsidR="00283DDB" w:rsidRPr="00C46C56">
        <w:t xml:space="preserve"> </w:t>
      </w:r>
      <w:r w:rsidR="002E3761" w:rsidRPr="00C46C56">
        <w:t xml:space="preserve">related to the </w:t>
      </w:r>
      <w:r w:rsidR="000D323A">
        <w:t>FxCO</w:t>
      </w:r>
      <w:r w:rsidR="000D323A">
        <w:rPr>
          <w:vertAlign w:val="subscript"/>
        </w:rPr>
        <w:t xml:space="preserve">2 </w:t>
      </w:r>
      <w:r w:rsidR="006E1B92" w:rsidRPr="00C46C56">
        <w:t>include</w:t>
      </w:r>
      <w:r w:rsidR="002E3761" w:rsidRPr="00C46C56">
        <w:t>:</w:t>
      </w:r>
    </w:p>
    <w:p w14:paraId="73BA67DD" w14:textId="77777777" w:rsidR="002E3761" w:rsidRPr="00C46C56" w:rsidRDefault="002E3761" w:rsidP="00A94BAB">
      <w:pPr>
        <w:ind w:left="360"/>
      </w:pPr>
    </w:p>
    <w:p w14:paraId="512F8AFD" w14:textId="77777777" w:rsidR="002E3761" w:rsidRPr="00C46C56" w:rsidRDefault="002E3761" w:rsidP="00A94BAB">
      <w:pPr>
        <w:ind w:left="360"/>
      </w:pPr>
      <w:r w:rsidRPr="00C46C56">
        <w:rPr>
          <w:u w:val="single"/>
        </w:rPr>
        <w:t>Very likely</w:t>
      </w:r>
      <w:r w:rsidRPr="00C46C56">
        <w:t>:</w:t>
      </w:r>
    </w:p>
    <w:p w14:paraId="27F3E680" w14:textId="16FA2276" w:rsidR="002E3761" w:rsidRPr="00C46C56" w:rsidRDefault="00A94BAB" w:rsidP="00A94BAB">
      <w:pPr>
        <w:pStyle w:val="ListParagraph"/>
        <w:numPr>
          <w:ilvl w:val="0"/>
          <w:numId w:val="33"/>
        </w:numPr>
      </w:pPr>
      <w:r>
        <w:t>M</w:t>
      </w:r>
      <w:r w:rsidR="000D323A">
        <w:t>ild or moderate pain from the FxCO</w:t>
      </w:r>
      <w:r w:rsidR="000D323A">
        <w:rPr>
          <w:vertAlign w:val="subscript"/>
        </w:rPr>
        <w:t>2</w:t>
      </w:r>
      <w:r w:rsidR="006D6892">
        <w:t xml:space="preserve">, which will immediately resolve at the completion of the </w:t>
      </w:r>
      <w:r>
        <w:t xml:space="preserve">study </w:t>
      </w:r>
      <w:r w:rsidR="006D6892">
        <w:t>treatment.</w:t>
      </w:r>
    </w:p>
    <w:p w14:paraId="52DE8721" w14:textId="77777777" w:rsidR="00F51D70" w:rsidRPr="00C46C56" w:rsidRDefault="00F51D70" w:rsidP="00213560">
      <w:pPr>
        <w:rPr>
          <w:u w:val="single"/>
        </w:rPr>
      </w:pPr>
    </w:p>
    <w:p w14:paraId="3DF2D388" w14:textId="77777777" w:rsidR="002E3761" w:rsidRPr="00C46C56" w:rsidRDefault="002E3761" w:rsidP="00A94BAB">
      <w:pPr>
        <w:ind w:left="360"/>
      </w:pPr>
      <w:r w:rsidRPr="00C46C56">
        <w:rPr>
          <w:u w:val="single"/>
        </w:rPr>
        <w:t xml:space="preserve">Less likely </w:t>
      </w:r>
    </w:p>
    <w:p w14:paraId="6A5747E8" w14:textId="0B7BEA27" w:rsidR="003D6F3D" w:rsidRDefault="00A94BAB" w:rsidP="00A94BAB">
      <w:pPr>
        <w:pStyle w:val="ListParagraph"/>
        <w:numPr>
          <w:ilvl w:val="0"/>
          <w:numId w:val="34"/>
        </w:numPr>
      </w:pPr>
      <w:r>
        <w:t>V</w:t>
      </w:r>
      <w:r w:rsidR="003D6F3D">
        <w:t xml:space="preserve">ery moderate pinpoint bleeding in the treated area, which will resolve in very few minutes after the completion of the </w:t>
      </w:r>
      <w:r>
        <w:t xml:space="preserve">study </w:t>
      </w:r>
      <w:r w:rsidR="003D6F3D">
        <w:t>treatment</w:t>
      </w:r>
    </w:p>
    <w:p w14:paraId="27A9DA61" w14:textId="48121ECB" w:rsidR="002E3761" w:rsidRPr="00C46C56" w:rsidRDefault="00A94BAB" w:rsidP="00A94BAB">
      <w:pPr>
        <w:pStyle w:val="ListParagraph"/>
        <w:numPr>
          <w:ilvl w:val="0"/>
          <w:numId w:val="34"/>
        </w:numPr>
      </w:pPr>
      <w:r>
        <w:t>M</w:t>
      </w:r>
      <w:r w:rsidR="003D6F3D">
        <w:t xml:space="preserve">ild or moderate redness (erythema) in the treated area, with or without mild or moderate burning; erythema will resolve in </w:t>
      </w:r>
      <w:r>
        <w:t xml:space="preserve">a </w:t>
      </w:r>
      <w:r w:rsidR="003D6F3D">
        <w:t xml:space="preserve">few days after the completion of the </w:t>
      </w:r>
      <w:r>
        <w:t xml:space="preserve">study </w:t>
      </w:r>
      <w:r w:rsidR="003D6F3D">
        <w:t>treatment and burning will resolve in 6 hour</w:t>
      </w:r>
      <w:r w:rsidR="00AD1837">
        <w:t>s</w:t>
      </w:r>
      <w:r w:rsidR="003D6F3D">
        <w:t xml:space="preserve"> maximum after the completion of the </w:t>
      </w:r>
      <w:r>
        <w:t xml:space="preserve">study </w:t>
      </w:r>
      <w:r w:rsidR="003D6F3D">
        <w:t>treatment, following application of ointment and / or compresses soaked in cold water (do not use ice).</w:t>
      </w:r>
    </w:p>
    <w:p w14:paraId="3A2B8A23" w14:textId="77777777" w:rsidR="00F51D70" w:rsidRPr="00C46C56" w:rsidRDefault="00F51D70" w:rsidP="00213560">
      <w:pPr>
        <w:rPr>
          <w:u w:val="single"/>
        </w:rPr>
      </w:pPr>
    </w:p>
    <w:p w14:paraId="335F44D2" w14:textId="77777777" w:rsidR="002E3761" w:rsidRPr="00C46C56" w:rsidRDefault="002E3761" w:rsidP="00A94BAB">
      <w:pPr>
        <w:ind w:left="360"/>
      </w:pPr>
      <w:r w:rsidRPr="00C46C56">
        <w:rPr>
          <w:u w:val="single"/>
        </w:rPr>
        <w:t>Rare but potentially serious</w:t>
      </w:r>
    </w:p>
    <w:p w14:paraId="68DFF98A" w14:textId="3F5C00F3" w:rsidR="002E3761" w:rsidRPr="00C46C56" w:rsidRDefault="00A94BAB" w:rsidP="00A94BAB">
      <w:pPr>
        <w:pStyle w:val="ListParagraph"/>
        <w:numPr>
          <w:ilvl w:val="0"/>
          <w:numId w:val="35"/>
        </w:numPr>
      </w:pPr>
      <w:r>
        <w:t>M</w:t>
      </w:r>
      <w:r w:rsidR="00BC3624">
        <w:t>ild or moderate localized burns, which must then be treated with adequate medication, to prevent formation of hyperpigmentation or hypopigmentation of the tissue and / or of scars.</w:t>
      </w:r>
    </w:p>
    <w:p w14:paraId="73750762" w14:textId="77777777" w:rsidR="002E3761" w:rsidRPr="00C46C56" w:rsidRDefault="002E3761" w:rsidP="00213560">
      <w:pPr>
        <w:rPr>
          <w:u w:val="single"/>
        </w:rPr>
      </w:pPr>
    </w:p>
    <w:p w14:paraId="298625E9" w14:textId="479D3116" w:rsidR="006E1B92" w:rsidRPr="001819F5" w:rsidRDefault="00A94BAB" w:rsidP="00A94BAB">
      <w:pPr>
        <w:keepNext/>
        <w:ind w:left="360" w:hanging="360"/>
        <w:rPr>
          <w:rFonts w:cs="Arial"/>
          <w:b/>
        </w:rPr>
      </w:pPr>
      <w:r w:rsidRPr="001819F5">
        <w:rPr>
          <w:b/>
        </w:rPr>
        <w:t xml:space="preserve">3)  </w:t>
      </w:r>
      <w:r w:rsidR="001819F5" w:rsidRPr="001819F5">
        <w:rPr>
          <w:b/>
        </w:rPr>
        <w:t xml:space="preserve"> </w:t>
      </w:r>
      <w:r w:rsidR="006E1B92" w:rsidRPr="001819F5">
        <w:rPr>
          <w:rFonts w:cs="Arial"/>
          <w:b/>
        </w:rPr>
        <w:t xml:space="preserve">Risks related to the </w:t>
      </w:r>
      <w:r w:rsidR="002E3761" w:rsidRPr="001819F5">
        <w:rPr>
          <w:rFonts w:cs="Arial"/>
          <w:b/>
        </w:rPr>
        <w:t>vulvar biopsies:</w:t>
      </w:r>
    </w:p>
    <w:p w14:paraId="1A692A9F" w14:textId="77777777" w:rsidR="00283DDB" w:rsidRPr="00C46C56" w:rsidRDefault="00283DDB" w:rsidP="00A94BAB">
      <w:pPr>
        <w:pStyle w:val="C1-CtrBoldHd"/>
        <w:spacing w:after="0" w:line="240" w:lineRule="auto"/>
        <w:jc w:val="both"/>
        <w:rPr>
          <w:rFonts w:cs="Arial"/>
          <w:b w:val="0"/>
          <w:caps w:val="0"/>
          <w:sz w:val="24"/>
          <w:szCs w:val="22"/>
          <w:u w:val="single"/>
        </w:rPr>
      </w:pPr>
    </w:p>
    <w:p w14:paraId="4F94DA78" w14:textId="77777777" w:rsidR="006E1B92" w:rsidRPr="00C46C56" w:rsidRDefault="006E1B92" w:rsidP="00A94BAB">
      <w:pPr>
        <w:pStyle w:val="C1-CtrBoldHd"/>
        <w:keepNext w:val="0"/>
        <w:spacing w:after="0" w:line="240" w:lineRule="auto"/>
        <w:ind w:left="360"/>
        <w:jc w:val="both"/>
        <w:rPr>
          <w:rFonts w:cs="Arial"/>
          <w:b w:val="0"/>
          <w:caps w:val="0"/>
          <w:sz w:val="24"/>
          <w:szCs w:val="22"/>
          <w:u w:val="single"/>
        </w:rPr>
      </w:pPr>
      <w:r w:rsidRPr="00C46C56">
        <w:rPr>
          <w:rFonts w:cs="Arial"/>
          <w:b w:val="0"/>
          <w:caps w:val="0"/>
          <w:sz w:val="24"/>
          <w:szCs w:val="22"/>
          <w:u w:val="single"/>
        </w:rPr>
        <w:t>Very Likely:</w:t>
      </w:r>
    </w:p>
    <w:p w14:paraId="1C8E1D17" w14:textId="77777777" w:rsidR="006E1B92" w:rsidRPr="00C46C56" w:rsidRDefault="006E1B92" w:rsidP="00A94BAB">
      <w:pPr>
        <w:pStyle w:val="C1-CtrBoldHd"/>
        <w:keepNext w:val="0"/>
        <w:numPr>
          <w:ilvl w:val="0"/>
          <w:numId w:val="40"/>
        </w:numPr>
        <w:spacing w:after="0" w:line="240" w:lineRule="auto"/>
        <w:ind w:left="1080"/>
        <w:jc w:val="both"/>
        <w:rPr>
          <w:rFonts w:cs="Arial"/>
          <w:b w:val="0"/>
          <w:caps w:val="0"/>
          <w:sz w:val="24"/>
          <w:szCs w:val="22"/>
        </w:rPr>
      </w:pPr>
      <w:r w:rsidRPr="00C46C56">
        <w:rPr>
          <w:rFonts w:cs="Arial"/>
          <w:b w:val="0"/>
          <w:caps w:val="0"/>
          <w:sz w:val="24"/>
          <w:szCs w:val="22"/>
        </w:rPr>
        <w:t>Pain from injection of anesthetic</w:t>
      </w:r>
    </w:p>
    <w:p w14:paraId="12FEB9A0" w14:textId="77777777" w:rsidR="006E1B92" w:rsidRPr="00C46C56" w:rsidRDefault="006E1B92" w:rsidP="00A94BAB">
      <w:pPr>
        <w:pStyle w:val="C1-CtrBoldHd"/>
        <w:keepNext w:val="0"/>
        <w:numPr>
          <w:ilvl w:val="0"/>
          <w:numId w:val="40"/>
        </w:numPr>
        <w:spacing w:after="0" w:line="240" w:lineRule="auto"/>
        <w:ind w:left="1080"/>
        <w:jc w:val="both"/>
        <w:rPr>
          <w:rFonts w:cs="Arial"/>
          <w:b w:val="0"/>
          <w:caps w:val="0"/>
          <w:sz w:val="24"/>
          <w:szCs w:val="22"/>
        </w:rPr>
      </w:pPr>
      <w:r w:rsidRPr="00C46C56">
        <w:rPr>
          <w:rFonts w:cs="Arial"/>
          <w:b w:val="0"/>
          <w:caps w:val="0"/>
          <w:sz w:val="24"/>
          <w:szCs w:val="22"/>
        </w:rPr>
        <w:t>Mild or moderate discomfort while the biopsy heals (typically less than 10 days)</w:t>
      </w:r>
    </w:p>
    <w:p w14:paraId="5123E06D" w14:textId="77777777" w:rsidR="006E1B92" w:rsidRPr="00C46C56" w:rsidRDefault="006E1B92" w:rsidP="00A94BAB">
      <w:pPr>
        <w:pStyle w:val="C1-CtrBoldHd"/>
        <w:keepNext w:val="0"/>
        <w:numPr>
          <w:ilvl w:val="0"/>
          <w:numId w:val="40"/>
        </w:numPr>
        <w:spacing w:after="0" w:line="240" w:lineRule="auto"/>
        <w:ind w:left="1080"/>
        <w:jc w:val="both"/>
        <w:rPr>
          <w:rFonts w:cs="Arial"/>
          <w:szCs w:val="22"/>
        </w:rPr>
      </w:pPr>
      <w:r w:rsidRPr="00C46C56">
        <w:rPr>
          <w:rFonts w:cs="Arial"/>
          <w:b w:val="0"/>
          <w:caps w:val="0"/>
          <w:sz w:val="24"/>
          <w:szCs w:val="22"/>
        </w:rPr>
        <w:t>Need to refrain from intercourse until biopsy heals</w:t>
      </w:r>
    </w:p>
    <w:p w14:paraId="6865A35E" w14:textId="77777777" w:rsidR="00F51D70" w:rsidRPr="00C46C56" w:rsidRDefault="00F51D70" w:rsidP="00213560">
      <w:pPr>
        <w:pStyle w:val="C1-CtrBoldHd"/>
        <w:keepNext w:val="0"/>
        <w:spacing w:after="0" w:line="240" w:lineRule="auto"/>
        <w:jc w:val="both"/>
        <w:rPr>
          <w:rFonts w:cs="Arial"/>
          <w:b w:val="0"/>
          <w:caps w:val="0"/>
          <w:sz w:val="24"/>
          <w:szCs w:val="22"/>
          <w:u w:val="single"/>
        </w:rPr>
      </w:pPr>
    </w:p>
    <w:p w14:paraId="1E392AF6" w14:textId="77777777" w:rsidR="006E1B92" w:rsidRPr="00C46C56" w:rsidRDefault="006E1B92" w:rsidP="001819F5">
      <w:pPr>
        <w:pStyle w:val="C1-CtrBoldHd"/>
        <w:keepNext w:val="0"/>
        <w:spacing w:after="0" w:line="240" w:lineRule="auto"/>
        <w:ind w:left="360"/>
        <w:jc w:val="both"/>
        <w:rPr>
          <w:rFonts w:cs="Arial"/>
          <w:b w:val="0"/>
          <w:caps w:val="0"/>
          <w:sz w:val="24"/>
          <w:szCs w:val="22"/>
          <w:u w:val="single"/>
        </w:rPr>
      </w:pPr>
      <w:r w:rsidRPr="00C46C56">
        <w:rPr>
          <w:rFonts w:cs="Arial"/>
          <w:b w:val="0"/>
          <w:caps w:val="0"/>
          <w:sz w:val="24"/>
          <w:szCs w:val="22"/>
          <w:u w:val="single"/>
        </w:rPr>
        <w:t xml:space="preserve">Less Likely  </w:t>
      </w:r>
    </w:p>
    <w:p w14:paraId="1231E2BB" w14:textId="77777777" w:rsidR="006E1B92" w:rsidRPr="00C46C56" w:rsidRDefault="006E1B92" w:rsidP="001819F5">
      <w:pPr>
        <w:pStyle w:val="C1-CtrBoldHd"/>
        <w:keepNext w:val="0"/>
        <w:numPr>
          <w:ilvl w:val="0"/>
          <w:numId w:val="41"/>
        </w:numPr>
        <w:spacing w:after="0" w:line="240" w:lineRule="auto"/>
        <w:ind w:left="1080"/>
        <w:jc w:val="both"/>
        <w:rPr>
          <w:rFonts w:cs="Arial"/>
          <w:b w:val="0"/>
          <w:szCs w:val="22"/>
        </w:rPr>
      </w:pPr>
      <w:r w:rsidRPr="00C46C56">
        <w:rPr>
          <w:rFonts w:cs="Arial"/>
          <w:b w:val="0"/>
          <w:caps w:val="0"/>
          <w:sz w:val="24"/>
          <w:szCs w:val="22"/>
        </w:rPr>
        <w:t>Infection at biopsy site requiring antibiotics</w:t>
      </w:r>
    </w:p>
    <w:p w14:paraId="1ED3DEBA" w14:textId="77777777" w:rsidR="001A0640" w:rsidRPr="00C46C56" w:rsidRDefault="001A0640" w:rsidP="00213560">
      <w:pPr>
        <w:pStyle w:val="C1-CtrBoldHd"/>
        <w:spacing w:after="0" w:line="240" w:lineRule="auto"/>
        <w:jc w:val="both"/>
        <w:rPr>
          <w:rFonts w:cs="Arial"/>
          <w:b w:val="0"/>
          <w:caps w:val="0"/>
          <w:sz w:val="24"/>
          <w:szCs w:val="22"/>
          <w:u w:val="single"/>
        </w:rPr>
      </w:pPr>
    </w:p>
    <w:p w14:paraId="4114414A" w14:textId="77777777" w:rsidR="00294FAD" w:rsidRPr="00C46C56" w:rsidRDefault="006E1B92" w:rsidP="001819F5">
      <w:pPr>
        <w:pStyle w:val="C1-CtrBoldHd"/>
        <w:spacing w:after="0" w:line="240" w:lineRule="auto"/>
        <w:ind w:left="360"/>
        <w:jc w:val="both"/>
        <w:rPr>
          <w:rFonts w:cs="Arial"/>
          <w:b w:val="0"/>
          <w:caps w:val="0"/>
          <w:sz w:val="24"/>
          <w:szCs w:val="22"/>
          <w:u w:val="single"/>
        </w:rPr>
      </w:pPr>
      <w:r w:rsidRPr="00C46C56">
        <w:rPr>
          <w:rFonts w:cs="Arial"/>
          <w:b w:val="0"/>
          <w:caps w:val="0"/>
          <w:sz w:val="24"/>
          <w:szCs w:val="22"/>
          <w:u w:val="single"/>
        </w:rPr>
        <w:t>Rare but Seriou</w:t>
      </w:r>
      <w:r w:rsidR="00294FAD" w:rsidRPr="00C46C56">
        <w:rPr>
          <w:rFonts w:cs="Arial"/>
          <w:b w:val="0"/>
          <w:caps w:val="0"/>
          <w:sz w:val="24"/>
          <w:szCs w:val="22"/>
          <w:u w:val="single"/>
        </w:rPr>
        <w:t>s</w:t>
      </w:r>
    </w:p>
    <w:p w14:paraId="411984CE" w14:textId="2D4E2D56" w:rsidR="00294FAD" w:rsidRPr="00C46C56" w:rsidRDefault="001819F5" w:rsidP="001819F5">
      <w:pPr>
        <w:pStyle w:val="C1-CtrBoldHd"/>
        <w:numPr>
          <w:ilvl w:val="0"/>
          <w:numId w:val="42"/>
        </w:numPr>
        <w:spacing w:after="0" w:line="240" w:lineRule="auto"/>
        <w:ind w:left="1080"/>
        <w:jc w:val="both"/>
        <w:rPr>
          <w:rFonts w:cs="Arial"/>
          <w:b w:val="0"/>
          <w:caps w:val="0"/>
          <w:sz w:val="24"/>
          <w:szCs w:val="22"/>
        </w:rPr>
      </w:pPr>
      <w:r>
        <w:rPr>
          <w:rFonts w:cs="Arial"/>
          <w:b w:val="0"/>
          <w:caps w:val="0"/>
          <w:sz w:val="24"/>
          <w:szCs w:val="22"/>
        </w:rPr>
        <w:t>L</w:t>
      </w:r>
      <w:r w:rsidR="00974DDF" w:rsidRPr="00C46C56">
        <w:rPr>
          <w:rFonts w:cs="Arial"/>
          <w:b w:val="0"/>
          <w:caps w:val="0"/>
          <w:sz w:val="24"/>
          <w:szCs w:val="22"/>
        </w:rPr>
        <w:t>on</w:t>
      </w:r>
      <w:r w:rsidR="001D7064" w:rsidRPr="00C46C56">
        <w:rPr>
          <w:rFonts w:cs="Arial"/>
          <w:b w:val="0"/>
          <w:caps w:val="0"/>
          <w:sz w:val="24"/>
          <w:szCs w:val="22"/>
        </w:rPr>
        <w:t>g</w:t>
      </w:r>
      <w:r w:rsidR="00974DDF" w:rsidRPr="00C46C56">
        <w:rPr>
          <w:rFonts w:cs="Arial"/>
          <w:b w:val="0"/>
          <w:caps w:val="0"/>
          <w:sz w:val="24"/>
          <w:szCs w:val="22"/>
        </w:rPr>
        <w:t>-last</w:t>
      </w:r>
      <w:r w:rsidR="00A7381C" w:rsidRPr="00C46C56">
        <w:rPr>
          <w:rFonts w:cs="Arial"/>
          <w:b w:val="0"/>
          <w:caps w:val="0"/>
          <w:sz w:val="24"/>
          <w:szCs w:val="22"/>
        </w:rPr>
        <w:t>ing</w:t>
      </w:r>
      <w:r w:rsidR="00974DDF" w:rsidRPr="00C46C56">
        <w:rPr>
          <w:rFonts w:cs="Arial"/>
          <w:b w:val="0"/>
          <w:caps w:val="0"/>
          <w:sz w:val="24"/>
          <w:szCs w:val="22"/>
        </w:rPr>
        <w:t xml:space="preserve"> </w:t>
      </w:r>
      <w:r w:rsidR="00294FAD" w:rsidRPr="00C46C56">
        <w:rPr>
          <w:rFonts w:cs="Arial"/>
          <w:b w:val="0"/>
          <w:caps w:val="0"/>
          <w:sz w:val="24"/>
          <w:szCs w:val="22"/>
        </w:rPr>
        <w:t>discomfort at the biopsy site</w:t>
      </w:r>
    </w:p>
    <w:p w14:paraId="0B08B346" w14:textId="77777777" w:rsidR="00E53766" w:rsidRPr="00C46C56" w:rsidRDefault="00E53766" w:rsidP="00213560">
      <w:pPr>
        <w:pStyle w:val="C1-CtrBoldHd"/>
        <w:spacing w:after="0" w:line="240" w:lineRule="auto"/>
        <w:ind w:left="720"/>
        <w:jc w:val="both"/>
        <w:rPr>
          <w:rFonts w:cs="Arial"/>
          <w:b w:val="0"/>
          <w:caps w:val="0"/>
          <w:sz w:val="24"/>
          <w:szCs w:val="22"/>
        </w:rPr>
      </w:pPr>
    </w:p>
    <w:p w14:paraId="67D22F23" w14:textId="7D0BE5FC" w:rsidR="00E942EA" w:rsidRDefault="001819F5" w:rsidP="00213560">
      <w:pPr>
        <w:rPr>
          <w:b/>
        </w:rPr>
      </w:pPr>
      <w:r w:rsidRPr="001819F5">
        <w:rPr>
          <w:b/>
        </w:rPr>
        <w:t xml:space="preserve">4)   </w:t>
      </w:r>
      <w:r w:rsidR="00E53766" w:rsidRPr="001819F5">
        <w:rPr>
          <w:b/>
        </w:rPr>
        <w:t>Risks of Lidocaine Injection</w:t>
      </w:r>
    </w:p>
    <w:p w14:paraId="4C82EDC8" w14:textId="77777777" w:rsidR="001819F5" w:rsidRPr="001819F5" w:rsidRDefault="001819F5" w:rsidP="00213560">
      <w:pPr>
        <w:rPr>
          <w:b/>
        </w:rPr>
      </w:pPr>
    </w:p>
    <w:p w14:paraId="05674017" w14:textId="2B2E146F" w:rsidR="00E53766" w:rsidRPr="00C46C56" w:rsidRDefault="00E53766" w:rsidP="001819F5">
      <w:pPr>
        <w:ind w:left="360"/>
      </w:pPr>
      <w:r w:rsidRPr="00C46C56">
        <w:t xml:space="preserve">Tell </w:t>
      </w:r>
      <w:r w:rsidR="001819F5">
        <w:t xml:space="preserve">the study doctor or study staff </w:t>
      </w:r>
      <w:r w:rsidRPr="00C46C56">
        <w:t>at once if you have any of these serious side effects:</w:t>
      </w:r>
    </w:p>
    <w:p w14:paraId="0B4CEB69" w14:textId="2BEF4AC5" w:rsidR="00E53766" w:rsidRPr="00C46C56" w:rsidRDefault="001819F5" w:rsidP="001819F5">
      <w:pPr>
        <w:numPr>
          <w:ilvl w:val="0"/>
          <w:numId w:val="43"/>
        </w:numPr>
        <w:ind w:left="1080"/>
      </w:pPr>
      <w:r>
        <w:t>F</w:t>
      </w:r>
      <w:r w:rsidR="00E53766" w:rsidRPr="00C46C56">
        <w:t>eeling anxious, shaky, dizzy, restless, or depressed</w:t>
      </w:r>
    </w:p>
    <w:p w14:paraId="20EFDCEF" w14:textId="1F2446BA" w:rsidR="00E53766" w:rsidRPr="00C46C56" w:rsidRDefault="001819F5" w:rsidP="001819F5">
      <w:pPr>
        <w:numPr>
          <w:ilvl w:val="0"/>
          <w:numId w:val="43"/>
        </w:numPr>
        <w:ind w:left="1080"/>
      </w:pPr>
      <w:r>
        <w:t>D</w:t>
      </w:r>
      <w:r w:rsidR="00E53766" w:rsidRPr="00C46C56">
        <w:t>rowsiness, vomiting, ringing in your ears, blurred vision</w:t>
      </w:r>
    </w:p>
    <w:p w14:paraId="2CFB82BC" w14:textId="7664BCE5" w:rsidR="00E53766" w:rsidRPr="00C46C56" w:rsidRDefault="001819F5" w:rsidP="001819F5">
      <w:pPr>
        <w:numPr>
          <w:ilvl w:val="0"/>
          <w:numId w:val="43"/>
        </w:numPr>
        <w:ind w:left="1080"/>
      </w:pPr>
      <w:r>
        <w:t>C</w:t>
      </w:r>
      <w:r w:rsidR="00E53766" w:rsidRPr="00C46C56">
        <w:t>onfusion, twitching, seizure (convulsions)</w:t>
      </w:r>
    </w:p>
    <w:p w14:paraId="47D32BD5" w14:textId="18F9A03B" w:rsidR="00E53766" w:rsidRPr="00C46C56" w:rsidRDefault="001819F5" w:rsidP="001819F5">
      <w:pPr>
        <w:numPr>
          <w:ilvl w:val="0"/>
          <w:numId w:val="43"/>
        </w:numPr>
        <w:ind w:left="1080"/>
      </w:pPr>
      <w:r>
        <w:t>F</w:t>
      </w:r>
      <w:r w:rsidR="00E53766" w:rsidRPr="00C46C56">
        <w:t>ast heart rate, rapid breathing, feeling hot or cold</w:t>
      </w:r>
    </w:p>
    <w:p w14:paraId="0B455370" w14:textId="6F1B7618" w:rsidR="00E53766" w:rsidRPr="00C46C56" w:rsidRDefault="001819F5" w:rsidP="001819F5">
      <w:pPr>
        <w:numPr>
          <w:ilvl w:val="0"/>
          <w:numId w:val="43"/>
        </w:numPr>
        <w:ind w:left="1080"/>
      </w:pPr>
      <w:r>
        <w:t>W</w:t>
      </w:r>
      <w:r w:rsidR="00E53766" w:rsidRPr="00C46C56">
        <w:t>eak or shallow breathing, slow heart rate, weak pulse</w:t>
      </w:r>
    </w:p>
    <w:p w14:paraId="7D9EA6FB" w14:textId="710B0935" w:rsidR="00E53766" w:rsidRPr="00C46C56" w:rsidRDefault="001819F5" w:rsidP="001819F5">
      <w:pPr>
        <w:numPr>
          <w:ilvl w:val="0"/>
          <w:numId w:val="43"/>
        </w:numPr>
        <w:ind w:left="1080"/>
      </w:pPr>
      <w:r>
        <w:t>F</w:t>
      </w:r>
      <w:r w:rsidR="00E53766" w:rsidRPr="00C46C56">
        <w:t>eeling like you might pass out</w:t>
      </w:r>
    </w:p>
    <w:p w14:paraId="4A78ED55" w14:textId="77777777" w:rsidR="00E53766" w:rsidRPr="00C46C56" w:rsidRDefault="00E53766" w:rsidP="00E53766"/>
    <w:p w14:paraId="1C35C35A" w14:textId="77777777" w:rsidR="00E53766" w:rsidRPr="00C46C56" w:rsidRDefault="00E53766" w:rsidP="001819F5">
      <w:pPr>
        <w:ind w:left="360"/>
      </w:pPr>
      <w:r w:rsidRPr="00C46C56">
        <w:t>Less serious side effects include:</w:t>
      </w:r>
    </w:p>
    <w:p w14:paraId="2D0EBBB3" w14:textId="2C4A92C4" w:rsidR="00E53766" w:rsidRPr="00C46C56" w:rsidRDefault="001819F5" w:rsidP="001819F5">
      <w:pPr>
        <w:numPr>
          <w:ilvl w:val="0"/>
          <w:numId w:val="44"/>
        </w:numPr>
        <w:ind w:left="1080"/>
      </w:pPr>
      <w:r>
        <w:t>M</w:t>
      </w:r>
      <w:r w:rsidR="00E53766" w:rsidRPr="00C46C56">
        <w:t>ild bruising, redness, itching, or swelling where the medication was injected</w:t>
      </w:r>
    </w:p>
    <w:p w14:paraId="29437F52" w14:textId="7EA80062" w:rsidR="00E53766" w:rsidRPr="00C46C56" w:rsidRDefault="001819F5" w:rsidP="001819F5">
      <w:pPr>
        <w:numPr>
          <w:ilvl w:val="0"/>
          <w:numId w:val="44"/>
        </w:numPr>
        <w:ind w:left="1080"/>
      </w:pPr>
      <w:r>
        <w:t>M</w:t>
      </w:r>
      <w:r w:rsidR="00E53766" w:rsidRPr="00C46C56">
        <w:t>ild dizziness</w:t>
      </w:r>
    </w:p>
    <w:p w14:paraId="1D783699" w14:textId="086A370A" w:rsidR="00E53766" w:rsidRPr="00C46C56" w:rsidRDefault="001819F5" w:rsidP="001819F5">
      <w:pPr>
        <w:numPr>
          <w:ilvl w:val="0"/>
          <w:numId w:val="44"/>
        </w:numPr>
        <w:ind w:left="1080"/>
      </w:pPr>
      <w:r>
        <w:t>N</w:t>
      </w:r>
      <w:r w:rsidR="00E53766" w:rsidRPr="00C46C56">
        <w:t>ausea</w:t>
      </w:r>
    </w:p>
    <w:p w14:paraId="27D33BD6" w14:textId="6DCE3620" w:rsidR="00E53766" w:rsidRPr="00C46C56" w:rsidRDefault="001819F5" w:rsidP="001819F5">
      <w:pPr>
        <w:numPr>
          <w:ilvl w:val="0"/>
          <w:numId w:val="44"/>
        </w:numPr>
        <w:ind w:left="1080"/>
      </w:pPr>
      <w:r>
        <w:t>N</w:t>
      </w:r>
      <w:r w:rsidR="00E53766" w:rsidRPr="00C46C56">
        <w:t>umbness in places where the medicine is accidentally applied</w:t>
      </w:r>
    </w:p>
    <w:p w14:paraId="6DAB59AE" w14:textId="77777777" w:rsidR="00E53766" w:rsidRPr="00C46C56" w:rsidRDefault="00E53766" w:rsidP="00213560"/>
    <w:p w14:paraId="619C595A" w14:textId="53193C2D" w:rsidR="00E53766" w:rsidRDefault="00E53766" w:rsidP="001819F5">
      <w:pPr>
        <w:ind w:left="360"/>
      </w:pPr>
      <w:r w:rsidRPr="00C46C56">
        <w:t>Get emergency medical help if you have any of these signs of an allergic reaction: hives; difficulty breathing; swelling of your face, lips, tongue, or throat.</w:t>
      </w:r>
    </w:p>
    <w:p w14:paraId="0A266803" w14:textId="02C1B113" w:rsidR="0070635F" w:rsidRDefault="0070635F" w:rsidP="001819F5">
      <w:pPr>
        <w:ind w:left="360"/>
      </w:pPr>
    </w:p>
    <w:p w14:paraId="172A6367" w14:textId="400CF2DC" w:rsidR="0070635F" w:rsidRDefault="0070635F" w:rsidP="0070635F">
      <w:pPr>
        <w:rPr>
          <w:b/>
        </w:rPr>
      </w:pPr>
      <w:r w:rsidRPr="001819F5">
        <w:rPr>
          <w:b/>
        </w:rPr>
        <w:t xml:space="preserve">5)   </w:t>
      </w:r>
      <w:r>
        <w:rPr>
          <w:b/>
        </w:rPr>
        <w:t>Pregnancy Risks</w:t>
      </w:r>
    </w:p>
    <w:p w14:paraId="4BCDAE46" w14:textId="28A273B6" w:rsidR="0070635F" w:rsidRDefault="0070635F" w:rsidP="0070635F">
      <w:pPr>
        <w:rPr>
          <w:b/>
        </w:rPr>
      </w:pPr>
    </w:p>
    <w:p w14:paraId="3011EBD5" w14:textId="3C0884DE" w:rsidR="0070635F" w:rsidRDefault="0070635F" w:rsidP="0070635F">
      <w:pPr>
        <w:ind w:left="360"/>
      </w:pPr>
      <w:r>
        <w:t>You may not take part in this study if you are pregnant, think that you may be pregnant, or are trying to get pregnant.  If you are pregnant, there may be risks to you and the baby that are not known at this time.</w:t>
      </w:r>
    </w:p>
    <w:p w14:paraId="3A912329" w14:textId="77777777" w:rsidR="0070635F" w:rsidRDefault="0070635F" w:rsidP="0070635F">
      <w:pPr>
        <w:ind w:left="360"/>
      </w:pPr>
    </w:p>
    <w:p w14:paraId="7B3DC443" w14:textId="6CFEAFD9" w:rsidR="0070635F" w:rsidRPr="0070635F" w:rsidRDefault="0070635F" w:rsidP="0070635F">
      <w:pPr>
        <w:ind w:left="360"/>
      </w:pPr>
      <w:r>
        <w:t>You must avoid getting pregnant in order to take part in this research study.  If you are able to become pregnant, you should not have sexual intercourse or you should use a method of birth control that is acceptable to you, the study doctor, and the sponsor during the time that you participate in the protocol.</w:t>
      </w:r>
    </w:p>
    <w:p w14:paraId="461CB653" w14:textId="77777777" w:rsidR="00E53766" w:rsidRPr="00C46C56" w:rsidRDefault="00E53766" w:rsidP="00213560"/>
    <w:p w14:paraId="4B216FD3" w14:textId="49D608FD" w:rsidR="001819F5" w:rsidRPr="001819F5" w:rsidRDefault="0070635F" w:rsidP="0070635F">
      <w:pPr>
        <w:keepNext/>
        <w:rPr>
          <w:b/>
        </w:rPr>
      </w:pPr>
      <w:r>
        <w:rPr>
          <w:b/>
        </w:rPr>
        <w:t>6</w:t>
      </w:r>
      <w:r w:rsidR="001819F5" w:rsidRPr="001819F5">
        <w:rPr>
          <w:b/>
        </w:rPr>
        <w:t>)   Risks of Dilute Acid</w:t>
      </w:r>
    </w:p>
    <w:p w14:paraId="346930AF" w14:textId="77777777" w:rsidR="001819F5" w:rsidRDefault="001819F5" w:rsidP="0070635F">
      <w:pPr>
        <w:keepNext/>
        <w:ind w:left="360"/>
      </w:pPr>
    </w:p>
    <w:p w14:paraId="568B65D1" w14:textId="581839AB" w:rsidR="00294FAD" w:rsidRPr="00C46C56" w:rsidRDefault="00294FAD" w:rsidP="001819F5">
      <w:pPr>
        <w:ind w:left="360"/>
      </w:pPr>
      <w:r w:rsidRPr="00C46C56">
        <w:t>A</w:t>
      </w:r>
      <w:r w:rsidR="00974DDF" w:rsidRPr="00C46C56">
        <w:t xml:space="preserve">pplication of the dilute </w:t>
      </w:r>
      <w:r w:rsidRPr="00C46C56">
        <w:t>acid solution usually causes mild or moderate stinging or burning depending on the presence of cracks or ulcers in the skin. The stinging or burning will usually stop within a few minutes after washing off this acid solution.</w:t>
      </w:r>
    </w:p>
    <w:p w14:paraId="3CCDF0B2" w14:textId="77777777" w:rsidR="00C6076B" w:rsidRPr="00C46C56" w:rsidRDefault="00C6076B" w:rsidP="00213560"/>
    <w:p w14:paraId="116C30CB" w14:textId="1EB5E615" w:rsidR="001819F5" w:rsidRPr="001819F5" w:rsidRDefault="0070635F" w:rsidP="001819F5">
      <w:pPr>
        <w:rPr>
          <w:b/>
        </w:rPr>
      </w:pPr>
      <w:r>
        <w:rPr>
          <w:b/>
        </w:rPr>
        <w:t>7</w:t>
      </w:r>
      <w:r w:rsidR="001819F5" w:rsidRPr="001819F5">
        <w:rPr>
          <w:b/>
        </w:rPr>
        <w:t xml:space="preserve">)   Risks of Loss of Confidentiality </w:t>
      </w:r>
    </w:p>
    <w:p w14:paraId="335F82CB" w14:textId="77777777" w:rsidR="001819F5" w:rsidRDefault="001819F5" w:rsidP="00213560"/>
    <w:p w14:paraId="4397BA79" w14:textId="789295A9" w:rsidR="006E1B92" w:rsidRDefault="006E1B92" w:rsidP="001819F5">
      <w:pPr>
        <w:ind w:left="360"/>
      </w:pPr>
      <w:r w:rsidRPr="00C46C56">
        <w:t xml:space="preserve">In order to protect you from the risk of loss of confidentiality, individual </w:t>
      </w:r>
      <w:r w:rsidR="00213560" w:rsidRPr="00C46C56">
        <w:t xml:space="preserve">subject </w:t>
      </w:r>
      <w:r w:rsidRPr="00C46C56">
        <w:t>names will not be used for any purpose and you will be tracked only by a unique subject number.</w:t>
      </w:r>
      <w:r w:rsidRPr="00C46C56">
        <w:rPr>
          <w:color w:val="FF0000"/>
        </w:rPr>
        <w:t xml:space="preserve"> </w:t>
      </w:r>
      <w:r w:rsidRPr="00C46C56">
        <w:t xml:space="preserve">All data files will be password-protected and no hard copies with medical record numbers or account numbers will be printed. </w:t>
      </w:r>
      <w:r w:rsidR="001A0640" w:rsidRPr="00C46C56">
        <w:t xml:space="preserve">All of your study data will be kept in a secure location. </w:t>
      </w:r>
      <w:r w:rsidRPr="00C46C56">
        <w:t>Information published will be in group form without individual identifying facts</w:t>
      </w:r>
      <w:r w:rsidR="001A0640" w:rsidRPr="00C46C56">
        <w:t>.</w:t>
      </w:r>
    </w:p>
    <w:p w14:paraId="2A845A86" w14:textId="0ACECB12" w:rsidR="0070635F" w:rsidRDefault="0070635F" w:rsidP="001819F5">
      <w:pPr>
        <w:ind w:left="360"/>
      </w:pPr>
    </w:p>
    <w:p w14:paraId="733FC5B2" w14:textId="0430FAB9" w:rsidR="0070635F" w:rsidRPr="001819F5" w:rsidRDefault="0070635F" w:rsidP="0070635F">
      <w:pPr>
        <w:rPr>
          <w:b/>
        </w:rPr>
      </w:pPr>
      <w:r>
        <w:rPr>
          <w:b/>
        </w:rPr>
        <w:t>8</w:t>
      </w:r>
      <w:r w:rsidRPr="001819F5">
        <w:rPr>
          <w:b/>
        </w:rPr>
        <w:t xml:space="preserve">)   </w:t>
      </w:r>
      <w:r>
        <w:rPr>
          <w:b/>
        </w:rPr>
        <w:t>Unknown Risks</w:t>
      </w:r>
      <w:r w:rsidRPr="001819F5">
        <w:rPr>
          <w:b/>
        </w:rPr>
        <w:t xml:space="preserve"> </w:t>
      </w:r>
    </w:p>
    <w:p w14:paraId="3A51386C" w14:textId="3177FDC7" w:rsidR="0070635F" w:rsidRDefault="0070635F" w:rsidP="001819F5">
      <w:pPr>
        <w:ind w:left="360"/>
      </w:pPr>
    </w:p>
    <w:p w14:paraId="634F8060" w14:textId="2273A19D" w:rsidR="0070635F" w:rsidRPr="00C46C56" w:rsidRDefault="0070635F" w:rsidP="001819F5">
      <w:pPr>
        <w:ind w:left="360"/>
      </w:pPr>
      <w:r w:rsidRPr="0070635F">
        <w:t>You might have side effects or discomforts that are not listed in this form.  Some side effects may not be known yet.  New ones could happen to you.  Tell the study doctor or study staff right away if you have any problems.</w:t>
      </w:r>
    </w:p>
    <w:p w14:paraId="2ED99DAF" w14:textId="77777777" w:rsidR="00BB437D" w:rsidRPr="00C46C56" w:rsidRDefault="00BB437D" w:rsidP="00213560">
      <w:pPr>
        <w:rPr>
          <w:b/>
          <w:bCs/>
        </w:rPr>
      </w:pPr>
    </w:p>
    <w:p w14:paraId="6D83015D" w14:textId="18C7973D" w:rsidR="00BB437D" w:rsidRPr="00C46C56" w:rsidRDefault="001819F5" w:rsidP="00213560">
      <w:pPr>
        <w:rPr>
          <w:b/>
          <w:bCs/>
        </w:rPr>
      </w:pPr>
      <w:r w:rsidRPr="00C46C56">
        <w:rPr>
          <w:b/>
          <w:bCs/>
        </w:rPr>
        <w:t>NEW FINDINGS:</w:t>
      </w:r>
    </w:p>
    <w:p w14:paraId="55D82EDE" w14:textId="77777777" w:rsidR="00BB437D" w:rsidRPr="00C46C56" w:rsidRDefault="00BB437D" w:rsidP="00213560">
      <w:pPr>
        <w:rPr>
          <w:b/>
          <w:bCs/>
        </w:rPr>
      </w:pPr>
    </w:p>
    <w:p w14:paraId="618ACBA5" w14:textId="77777777" w:rsidR="00BB437D" w:rsidRPr="00C46C56" w:rsidRDefault="00BB437D" w:rsidP="00213560">
      <w:r w:rsidRPr="00C46C56">
        <w:t xml:space="preserve">Any new important information which is discovered during the study and which may influence your willingness to continue participation in the study will be made available to you in a timely fashion. </w:t>
      </w:r>
    </w:p>
    <w:p w14:paraId="24B36058" w14:textId="77777777" w:rsidR="00BB437D" w:rsidRPr="00C46C56" w:rsidRDefault="00BB437D" w:rsidP="00213560">
      <w:pPr>
        <w:rPr>
          <w:rFonts w:ascii="Century Gothic" w:hAnsi="Century Gothic"/>
          <w:sz w:val="20"/>
        </w:rPr>
      </w:pPr>
    </w:p>
    <w:p w14:paraId="1083DCEC" w14:textId="0EC7C555" w:rsidR="00BB437D" w:rsidRPr="00C46C56" w:rsidRDefault="001819F5" w:rsidP="00213560">
      <w:pPr>
        <w:rPr>
          <w:b/>
          <w:bCs/>
        </w:rPr>
      </w:pPr>
      <w:r w:rsidRPr="00C46C56">
        <w:rPr>
          <w:b/>
          <w:bCs/>
        </w:rPr>
        <w:t>POTENTIAL BENEFITS OF THE STUDY:</w:t>
      </w:r>
    </w:p>
    <w:p w14:paraId="2DBF121E" w14:textId="77777777" w:rsidR="00BB437D" w:rsidRPr="00C46C56" w:rsidRDefault="00BB437D" w:rsidP="00213560">
      <w:pPr>
        <w:rPr>
          <w:b/>
          <w:bCs/>
        </w:rPr>
      </w:pPr>
    </w:p>
    <w:p w14:paraId="1626CE36" w14:textId="1472B0F8" w:rsidR="00BB437D" w:rsidRPr="00C46C56" w:rsidRDefault="00BB437D" w:rsidP="00213560">
      <w:r w:rsidRPr="00C46C56">
        <w:t xml:space="preserve">There is the </w:t>
      </w:r>
      <w:r w:rsidR="007B42A9" w:rsidRPr="00C46C56">
        <w:t xml:space="preserve">hope </w:t>
      </w:r>
      <w:r w:rsidRPr="00C46C56">
        <w:t>that the itching, burning, pain, ulceration, and skin thickening from your lichen sclerosus might be decreased. There is the</w:t>
      </w:r>
      <w:r w:rsidR="00502CBD" w:rsidRPr="00C46C56">
        <w:t xml:space="preserve"> </w:t>
      </w:r>
      <w:r w:rsidR="007B42A9" w:rsidRPr="00C46C56">
        <w:t xml:space="preserve">hope </w:t>
      </w:r>
      <w:r w:rsidR="000D323A">
        <w:t>that the FxCO</w:t>
      </w:r>
      <w:r w:rsidR="000D323A">
        <w:rPr>
          <w:vertAlign w:val="subscript"/>
        </w:rPr>
        <w:t>2</w:t>
      </w:r>
      <w:r w:rsidRPr="00C46C56">
        <w:t xml:space="preserve"> will prevent further scarring of your vulva and may lower your risks of developing vulvar cancer. There is, however, no guarantee that you will benefit from your participation in the study. </w:t>
      </w:r>
      <w:r w:rsidR="00633B7E" w:rsidRPr="00C46C56">
        <w:t>The itching, burning, pain, ulceration, and skin thickening from your lichen sclerosus could stay the same or even worsen.</w:t>
      </w:r>
    </w:p>
    <w:p w14:paraId="69C1A1C4" w14:textId="77777777" w:rsidR="006F4FA3" w:rsidRPr="00C46C56" w:rsidRDefault="006F4FA3" w:rsidP="00213560"/>
    <w:p w14:paraId="4467C63A" w14:textId="7B5CC1F8" w:rsidR="006F4FA3" w:rsidRPr="00C46C56" w:rsidRDefault="001819F5" w:rsidP="00213560">
      <w:pPr>
        <w:rPr>
          <w:b/>
        </w:rPr>
      </w:pPr>
      <w:r w:rsidRPr="00C46C56">
        <w:rPr>
          <w:b/>
        </w:rPr>
        <w:t>ALTERNATIVES TO BEING IN THE STUDY:</w:t>
      </w:r>
    </w:p>
    <w:p w14:paraId="5C2C79BB" w14:textId="77777777" w:rsidR="006F4FA3" w:rsidRPr="00C46C56" w:rsidRDefault="006F4FA3" w:rsidP="00213560"/>
    <w:p w14:paraId="3146F2E5" w14:textId="77777777" w:rsidR="006F4FA3" w:rsidRPr="00C46C56" w:rsidRDefault="006F4FA3" w:rsidP="00213560">
      <w:r w:rsidRPr="00C46C56">
        <w:t>You do not need to take part in this research study.  Treatments for lichen sclerosus include steroids creams.  Your study doctor can discuss the alternatives and the risks and benefits of these alterna</w:t>
      </w:r>
      <w:r w:rsidR="00213560" w:rsidRPr="00C46C56">
        <w:t>tives with you.</w:t>
      </w:r>
    </w:p>
    <w:p w14:paraId="09E10D9E" w14:textId="77777777" w:rsidR="00BB437D" w:rsidRPr="00C46C56" w:rsidRDefault="00BB437D" w:rsidP="00213560">
      <w:pPr>
        <w:rPr>
          <w:b/>
          <w:bCs/>
        </w:rPr>
      </w:pPr>
    </w:p>
    <w:p w14:paraId="19D41262" w14:textId="146AD6CC" w:rsidR="00BB437D" w:rsidRPr="00C46C56" w:rsidRDefault="001819F5" w:rsidP="00213560">
      <w:pPr>
        <w:rPr>
          <w:b/>
          <w:bCs/>
        </w:rPr>
      </w:pPr>
      <w:r w:rsidRPr="00C46C56">
        <w:rPr>
          <w:b/>
          <w:bCs/>
        </w:rPr>
        <w:t>COMPENSATION:</w:t>
      </w:r>
    </w:p>
    <w:p w14:paraId="77D204FA" w14:textId="77777777" w:rsidR="00BB437D" w:rsidRPr="00C46C56" w:rsidRDefault="00BB437D" w:rsidP="00213560"/>
    <w:p w14:paraId="4F15E0AF" w14:textId="4F13AF3C" w:rsidR="00502CBD" w:rsidRPr="00C46C56" w:rsidRDefault="00BB437D" w:rsidP="00213560">
      <w:r w:rsidRPr="00C46C56">
        <w:t xml:space="preserve">You will </w:t>
      </w:r>
      <w:r w:rsidR="00502CBD" w:rsidRPr="00C46C56">
        <w:t xml:space="preserve">not </w:t>
      </w:r>
      <w:r w:rsidRPr="00C46C56">
        <w:t xml:space="preserve">receive </w:t>
      </w:r>
      <w:r w:rsidR="00502CBD" w:rsidRPr="00C46C56">
        <w:t xml:space="preserve">compensation for participation in this study. </w:t>
      </w:r>
      <w:r w:rsidR="000D323A">
        <w:t>You will be eligible for reimbursement for travel and lodging of up to $1,250 for the entire study. Receipts will be required for reimbursement that will be made within 2 weeks of your 7</w:t>
      </w:r>
      <w:r w:rsidR="000D323A" w:rsidRPr="000D323A">
        <w:rPr>
          <w:vertAlign w:val="superscript"/>
        </w:rPr>
        <w:t>th</w:t>
      </w:r>
      <w:r w:rsidR="000D323A">
        <w:t xml:space="preserve"> study visit. </w:t>
      </w:r>
    </w:p>
    <w:p w14:paraId="155968C7" w14:textId="77777777" w:rsidR="00BB437D" w:rsidRPr="00C46C56" w:rsidRDefault="00BB437D" w:rsidP="00213560"/>
    <w:p w14:paraId="22154D8C" w14:textId="683E6640" w:rsidR="00294FAD" w:rsidRPr="00C46C56" w:rsidRDefault="001819F5" w:rsidP="00213560">
      <w:pPr>
        <w:rPr>
          <w:b/>
          <w:bCs/>
        </w:rPr>
      </w:pPr>
      <w:r w:rsidRPr="00C46C56">
        <w:rPr>
          <w:b/>
          <w:bCs/>
        </w:rPr>
        <w:t>DISCLOSURE OF PROTECTED HEALTH INFORMATION (HIPAA):</w:t>
      </w:r>
    </w:p>
    <w:p w14:paraId="264CB0A1" w14:textId="77777777" w:rsidR="00294FAD" w:rsidRPr="00C46C56" w:rsidRDefault="00294FAD" w:rsidP="00213560">
      <w:pPr>
        <w:rPr>
          <w:b/>
          <w:bCs/>
        </w:rPr>
      </w:pPr>
    </w:p>
    <w:p w14:paraId="6720CFE0" w14:textId="77777777" w:rsidR="00294FAD" w:rsidRPr="00C46C56" w:rsidRDefault="00294FAD" w:rsidP="00213560">
      <w:pPr>
        <w:pStyle w:val="Text"/>
        <w:spacing w:before="0"/>
      </w:pPr>
      <w:r w:rsidRPr="00C46C56">
        <w:t>For purposes of this study:</w:t>
      </w:r>
    </w:p>
    <w:p w14:paraId="70D3B7D6" w14:textId="5F35A5EE" w:rsidR="00294FAD" w:rsidRPr="00C46C56" w:rsidRDefault="00294FAD" w:rsidP="00741EF0">
      <w:pPr>
        <w:pStyle w:val="Text"/>
        <w:numPr>
          <w:ilvl w:val="0"/>
          <w:numId w:val="11"/>
        </w:numPr>
        <w:spacing w:before="0"/>
        <w:jc w:val="left"/>
      </w:pPr>
      <w:r w:rsidRPr="00C46C56">
        <w:t xml:space="preserve">The </w:t>
      </w:r>
      <w:r w:rsidR="00741EF0">
        <w:t>study doctors</w:t>
      </w:r>
      <w:r w:rsidR="00741EF0" w:rsidRPr="00C46C56">
        <w:t xml:space="preserve"> </w:t>
      </w:r>
      <w:r w:rsidR="00D86E79">
        <w:t xml:space="preserve">and the </w:t>
      </w:r>
      <w:r w:rsidR="00741EF0">
        <w:t>s</w:t>
      </w:r>
      <w:r w:rsidR="00C364D0">
        <w:t>ponsor</w:t>
      </w:r>
      <w:r w:rsidR="00741EF0">
        <w:t>s</w:t>
      </w:r>
      <w:r w:rsidR="00C364D0">
        <w:t xml:space="preserve"> </w:t>
      </w:r>
      <w:r w:rsidR="00741EF0">
        <w:t>(</w:t>
      </w:r>
      <w:r w:rsidR="00741EF0" w:rsidRPr="00741EF0">
        <w:t xml:space="preserve">the Gynecologic Cancer Research Foundation </w:t>
      </w:r>
      <w:r w:rsidR="00741EF0">
        <w:t xml:space="preserve">and </w:t>
      </w:r>
      <w:r w:rsidR="00C364D0">
        <w:t>El.En. SpA</w:t>
      </w:r>
      <w:r w:rsidR="00741EF0">
        <w:t>)</w:t>
      </w:r>
      <w:r w:rsidR="00C364D0">
        <w:t xml:space="preserve"> </w:t>
      </w:r>
      <w:r w:rsidRPr="00C46C56">
        <w:t xml:space="preserve">will use medical information collected or created as part of the study, such as medical records and test results, that identifies you by name or in another way.  </w:t>
      </w:r>
    </w:p>
    <w:p w14:paraId="0540896D" w14:textId="274570E1" w:rsidR="00294FAD" w:rsidRPr="00C46C56" w:rsidRDefault="00294FAD" w:rsidP="00213560">
      <w:pPr>
        <w:pStyle w:val="Text"/>
        <w:numPr>
          <w:ilvl w:val="0"/>
          <w:numId w:val="11"/>
        </w:numPr>
        <w:tabs>
          <w:tab w:val="clear" w:pos="780"/>
          <w:tab w:val="num" w:pos="720"/>
        </w:tabs>
        <w:spacing w:before="0"/>
        <w:ind w:left="720"/>
        <w:jc w:val="left"/>
      </w:pPr>
      <w:r w:rsidRPr="00C46C56">
        <w:t xml:space="preserve">Your consent to participate in the study means that you agree that the </w:t>
      </w:r>
      <w:r w:rsidR="00741EF0">
        <w:t>study doctors</w:t>
      </w:r>
      <w:r w:rsidR="00741EF0" w:rsidRPr="00C46C56">
        <w:t xml:space="preserve"> </w:t>
      </w:r>
      <w:r w:rsidRPr="00C46C56">
        <w:t>may obtain your medical information for study purposes from your physicians and your other health care providers.</w:t>
      </w:r>
    </w:p>
    <w:p w14:paraId="17E4D7AB" w14:textId="2E082362" w:rsidR="00294FAD" w:rsidRPr="00C46C56" w:rsidRDefault="00294FAD" w:rsidP="00213560">
      <w:pPr>
        <w:pStyle w:val="Text"/>
        <w:numPr>
          <w:ilvl w:val="0"/>
          <w:numId w:val="11"/>
        </w:numPr>
        <w:tabs>
          <w:tab w:val="clear" w:pos="780"/>
          <w:tab w:val="num" w:pos="720"/>
        </w:tabs>
        <w:spacing w:before="0"/>
        <w:ind w:left="720"/>
        <w:jc w:val="left"/>
      </w:pPr>
      <w:r w:rsidRPr="00C46C56">
        <w:t>You are also a</w:t>
      </w:r>
      <w:r w:rsidR="001D7064" w:rsidRPr="00C46C56">
        <w:t xml:space="preserve">greeing that the </w:t>
      </w:r>
      <w:r w:rsidR="00741EF0">
        <w:t>study doctors</w:t>
      </w:r>
      <w:r w:rsidR="00741EF0" w:rsidRPr="00C46C56">
        <w:t xml:space="preserve"> </w:t>
      </w:r>
      <w:r w:rsidRPr="00C46C56">
        <w:t>may use and share this information with the parties described below.  In addition, you agree that, during the study, you may not have access to some of your medical information obtained or created as part of this study. You will be allowed to access this information once the study is finished.</w:t>
      </w:r>
      <w:r w:rsidRPr="00C46C56">
        <w:rPr>
          <w:b/>
          <w:color w:val="FF0000"/>
        </w:rPr>
        <w:t xml:space="preserve"> </w:t>
      </w:r>
    </w:p>
    <w:p w14:paraId="41327005" w14:textId="20F171F0" w:rsidR="00294FAD" w:rsidRPr="00C46C56" w:rsidRDefault="00294FAD" w:rsidP="00213560">
      <w:pPr>
        <w:pStyle w:val="Text"/>
        <w:numPr>
          <w:ilvl w:val="0"/>
          <w:numId w:val="11"/>
        </w:numPr>
        <w:tabs>
          <w:tab w:val="clear" w:pos="780"/>
          <w:tab w:val="num" w:pos="720"/>
        </w:tabs>
        <w:spacing w:before="0"/>
        <w:ind w:left="720"/>
        <w:jc w:val="left"/>
      </w:pPr>
      <w:r w:rsidRPr="00C46C56">
        <w:t xml:space="preserve">Unless required by law, the </w:t>
      </w:r>
      <w:r w:rsidR="00741EF0">
        <w:t>study doctors</w:t>
      </w:r>
      <w:r w:rsidR="00741EF0" w:rsidRPr="00C46C56">
        <w:t xml:space="preserve"> </w:t>
      </w:r>
      <w:r w:rsidRPr="00C46C56">
        <w:t xml:space="preserve">will share this medical information only with the </w:t>
      </w:r>
      <w:r w:rsidR="00741EF0">
        <w:t>s</w:t>
      </w:r>
      <w:r w:rsidRPr="00C46C56">
        <w:t xml:space="preserve">tudy </w:t>
      </w:r>
      <w:r w:rsidR="00741EF0">
        <w:t>t</w:t>
      </w:r>
      <w:r w:rsidRPr="00C46C56">
        <w:t>eam and other professio</w:t>
      </w:r>
      <w:r w:rsidR="00A7381C" w:rsidRPr="00C46C56">
        <w:t xml:space="preserve">nals involved in the </w:t>
      </w:r>
      <w:r w:rsidR="00741EF0">
        <w:t>s</w:t>
      </w:r>
      <w:r w:rsidR="00A7381C" w:rsidRPr="00C46C56">
        <w:t xml:space="preserve">tudy, </w:t>
      </w:r>
      <w:r w:rsidR="00D86E79">
        <w:t xml:space="preserve">the </w:t>
      </w:r>
      <w:r w:rsidR="00741EF0">
        <w:t>s</w:t>
      </w:r>
      <w:r w:rsidR="00C364D0">
        <w:t>ponsor</w:t>
      </w:r>
      <w:r w:rsidR="00741EF0">
        <w:t>s</w:t>
      </w:r>
      <w:r w:rsidR="00C364D0">
        <w:t xml:space="preserve">, </w:t>
      </w:r>
      <w:r w:rsidRPr="00C46C56">
        <w:t xml:space="preserve">the US Food and Drug Administration (FDA), governmental agencies in other countries where the study </w:t>
      </w:r>
      <w:r w:rsidR="00741EF0">
        <w:t>device</w:t>
      </w:r>
      <w:r w:rsidR="00741EF0" w:rsidRPr="00C46C56">
        <w:t xml:space="preserve"> </w:t>
      </w:r>
      <w:r w:rsidRPr="00C46C56">
        <w:t xml:space="preserve">may be considered for approval, and </w:t>
      </w:r>
      <w:r w:rsidR="005637F0" w:rsidRPr="00C46C56">
        <w:t>Chesapeake</w:t>
      </w:r>
      <w:r w:rsidR="00785ECF" w:rsidRPr="00C46C56">
        <w:t xml:space="preserve"> </w:t>
      </w:r>
      <w:r w:rsidRPr="00C46C56">
        <w:t xml:space="preserve">Institutional Review Board.  </w:t>
      </w:r>
    </w:p>
    <w:p w14:paraId="470052CC" w14:textId="77777777" w:rsidR="00294FAD" w:rsidRPr="00C46C56" w:rsidRDefault="00294FAD" w:rsidP="00213560">
      <w:pPr>
        <w:pStyle w:val="Text"/>
        <w:numPr>
          <w:ilvl w:val="0"/>
          <w:numId w:val="11"/>
        </w:numPr>
        <w:tabs>
          <w:tab w:val="clear" w:pos="780"/>
          <w:tab w:val="num" w:pos="720"/>
        </w:tabs>
        <w:spacing w:before="0"/>
        <w:ind w:left="720"/>
        <w:jc w:val="left"/>
      </w:pPr>
      <w:r w:rsidRPr="00C46C56">
        <w:t>The purpose for using and sharing this information with these parties is to perform the study and to ensure the accuracy of the study data. Not all of the parties who will have access to your medical information as part of the study are prohibited by federal law from further sharing it, so the information, once received by them, may no longer be protected by federal law.</w:t>
      </w:r>
    </w:p>
    <w:p w14:paraId="727533EC" w14:textId="24325DCC" w:rsidR="00294FAD" w:rsidRPr="00C46C56" w:rsidRDefault="00294FAD" w:rsidP="00213560">
      <w:pPr>
        <w:pStyle w:val="Text"/>
        <w:numPr>
          <w:ilvl w:val="0"/>
          <w:numId w:val="11"/>
        </w:numPr>
        <w:tabs>
          <w:tab w:val="clear" w:pos="780"/>
          <w:tab w:val="num" w:pos="720"/>
        </w:tabs>
        <w:spacing w:before="0"/>
        <w:ind w:left="720"/>
        <w:jc w:val="left"/>
      </w:pPr>
      <w:r w:rsidRPr="00C46C56">
        <w:t xml:space="preserve">You have the right to cancel this consent at any time by giving written notice to </w:t>
      </w:r>
      <w:r w:rsidR="00741EF0">
        <w:t>the study doctor at the address listed on the first page of this form</w:t>
      </w:r>
      <w:r w:rsidRPr="00C46C56">
        <w:t xml:space="preserve">.  If you cancel this consent, then the </w:t>
      </w:r>
      <w:r w:rsidR="00741EF0">
        <w:t>study doctors</w:t>
      </w:r>
      <w:r w:rsidR="00741EF0" w:rsidRPr="00C46C56">
        <w:t xml:space="preserve"> </w:t>
      </w:r>
      <w:r w:rsidRPr="00C46C56">
        <w:t xml:space="preserve">will no longer use or disclose your medical information, unless it is necessary to do so to preserve the scientific integrity of the study.  However, canceling this consent will not affect previous uses and disclosures and your medical information would not be removed from the study records.  </w:t>
      </w:r>
    </w:p>
    <w:p w14:paraId="1555E072" w14:textId="77777777" w:rsidR="00294FAD" w:rsidRPr="00C46C56" w:rsidRDefault="00294FAD" w:rsidP="00213560">
      <w:pPr>
        <w:pStyle w:val="Text"/>
        <w:numPr>
          <w:ilvl w:val="0"/>
          <w:numId w:val="11"/>
        </w:numPr>
        <w:tabs>
          <w:tab w:val="clear" w:pos="780"/>
          <w:tab w:val="num" w:pos="720"/>
        </w:tabs>
        <w:spacing w:before="0"/>
        <w:ind w:left="720"/>
        <w:jc w:val="left"/>
      </w:pPr>
      <w:r w:rsidRPr="00C46C56">
        <w:t xml:space="preserve">If you fail to give your consent by signing </w:t>
      </w:r>
      <w:r w:rsidR="00A51A3C" w:rsidRPr="00C46C56">
        <w:t xml:space="preserve">and dating </w:t>
      </w:r>
      <w:r w:rsidRPr="00C46C56">
        <w:t xml:space="preserve">this document, or if you cancel your consent later, then you will not be eligible to participate in this study and will not receive any </w:t>
      </w:r>
      <w:r w:rsidR="00A51A3C" w:rsidRPr="00C46C56">
        <w:t xml:space="preserve">study </w:t>
      </w:r>
      <w:r w:rsidRPr="00C46C56">
        <w:t xml:space="preserve">treatment provided as part of the study.  Unless and until you cancel the consent, it will remain valid and effective. </w:t>
      </w:r>
    </w:p>
    <w:p w14:paraId="1A9024B2" w14:textId="77777777" w:rsidR="00294FAD" w:rsidRPr="00C46C56" w:rsidRDefault="00294FAD" w:rsidP="00213560">
      <w:pPr>
        <w:pStyle w:val="Text"/>
        <w:numPr>
          <w:ilvl w:val="0"/>
          <w:numId w:val="11"/>
        </w:numPr>
        <w:tabs>
          <w:tab w:val="clear" w:pos="780"/>
          <w:tab w:val="num" w:pos="720"/>
        </w:tabs>
        <w:spacing w:before="0"/>
        <w:ind w:left="720"/>
        <w:jc w:val="left"/>
      </w:pPr>
      <w:r w:rsidRPr="00C46C56">
        <w:t>All documents will be retained for 10 years after completion of the study.</w:t>
      </w:r>
    </w:p>
    <w:p w14:paraId="26DC8BBE" w14:textId="77777777" w:rsidR="00BB437D" w:rsidRPr="00C46C56" w:rsidRDefault="00BB437D" w:rsidP="00213560">
      <w:pPr>
        <w:rPr>
          <w:b/>
          <w:bCs/>
        </w:rPr>
      </w:pPr>
    </w:p>
    <w:p w14:paraId="75E9D202" w14:textId="0B815696" w:rsidR="00BB437D" w:rsidRPr="00C46C56" w:rsidRDefault="00741EF0" w:rsidP="00213560">
      <w:pPr>
        <w:rPr>
          <w:b/>
          <w:bCs/>
        </w:rPr>
      </w:pPr>
      <w:r w:rsidRPr="00C46C56">
        <w:rPr>
          <w:b/>
          <w:bCs/>
        </w:rPr>
        <w:t>IN CASE OF RESEARCH- RELATED INJURY:</w:t>
      </w:r>
    </w:p>
    <w:p w14:paraId="262A9CB3" w14:textId="77777777" w:rsidR="00BB437D" w:rsidRPr="00C46C56" w:rsidRDefault="00BB437D" w:rsidP="00213560">
      <w:pPr>
        <w:rPr>
          <w:b/>
          <w:bCs/>
        </w:rPr>
      </w:pPr>
    </w:p>
    <w:p w14:paraId="4BCA502D" w14:textId="77777777" w:rsidR="0029176C" w:rsidRPr="00C46C56" w:rsidRDefault="0029176C" w:rsidP="00213560">
      <w:r w:rsidRPr="00C46C56">
        <w:t>If you become ill or are hurt while you are in the study, get the medical care that you need right away. You should inform the healthcare professional treating you that you are participating in this study.</w:t>
      </w:r>
    </w:p>
    <w:p w14:paraId="2B729D53" w14:textId="77777777" w:rsidR="0029176C" w:rsidRPr="00C46C56" w:rsidRDefault="0029176C" w:rsidP="00213560"/>
    <w:p w14:paraId="670A3DDC" w14:textId="2A6DC72B" w:rsidR="00BB437D" w:rsidRPr="00C46C56" w:rsidRDefault="00BB437D" w:rsidP="00213560">
      <w:r w:rsidRPr="00C46C56">
        <w:t xml:space="preserve">You must report any suspected study-related illness or injury to the study </w:t>
      </w:r>
      <w:r w:rsidR="00741EF0">
        <w:t>doctor</w:t>
      </w:r>
      <w:r w:rsidR="00741EF0" w:rsidRPr="00C46C56">
        <w:t xml:space="preserve"> </w:t>
      </w:r>
      <w:r w:rsidRPr="00C46C56">
        <w:t>immediately.  Medical therapy will be arranged for you by the study doctor (Dr. Andrew Goldstein) for any physical injuries or illnesses which occur as a direct result of your participation in this research. You will not be reimbursed for your medical expenses that are not covered by your medical insurance or third</w:t>
      </w:r>
      <w:r w:rsidR="00E14E58">
        <w:t>-</w:t>
      </w:r>
      <w:r w:rsidRPr="00C46C56">
        <w:t>party coverage. Compensation for lost wages and/or direct or indirect l</w:t>
      </w:r>
      <w:r w:rsidR="00294FAD" w:rsidRPr="00C46C56">
        <w:t xml:space="preserve">osses is not available. Dr. Andrew Goldstein </w:t>
      </w:r>
      <w:r w:rsidRPr="00C46C56">
        <w:t xml:space="preserve">will </w:t>
      </w:r>
      <w:r w:rsidR="00294FAD" w:rsidRPr="00C46C56">
        <w:t xml:space="preserve">not </w:t>
      </w:r>
      <w:r w:rsidRPr="00C46C56">
        <w:t xml:space="preserve">provide any form of compensation for injury.  You will not lose any of your legal rights as a research subject by signing </w:t>
      </w:r>
      <w:r w:rsidR="00A51A3C" w:rsidRPr="00C46C56">
        <w:t xml:space="preserve">and dating </w:t>
      </w:r>
      <w:r w:rsidRPr="00C46C56">
        <w:t>this form</w:t>
      </w:r>
      <w:r w:rsidR="0029176C" w:rsidRPr="00C46C56">
        <w:t xml:space="preserve"> nor does it relieve the investigators, Sponsor or involved institutions from their legal and professional responsibilities</w:t>
      </w:r>
      <w:r w:rsidRPr="00C46C56">
        <w:t xml:space="preserve">. </w:t>
      </w:r>
    </w:p>
    <w:p w14:paraId="0EF4106B" w14:textId="77777777" w:rsidR="00BB437D" w:rsidRPr="00C46C56" w:rsidRDefault="00BB437D" w:rsidP="00213560">
      <w:pPr>
        <w:rPr>
          <w:b/>
          <w:bCs/>
        </w:rPr>
      </w:pPr>
    </w:p>
    <w:p w14:paraId="44269723" w14:textId="0F72A7B0" w:rsidR="00BB437D" w:rsidRPr="00C46C56" w:rsidRDefault="00741EF0" w:rsidP="00213560">
      <w:pPr>
        <w:rPr>
          <w:b/>
          <w:bCs/>
        </w:rPr>
      </w:pPr>
      <w:r w:rsidRPr="00C46C56">
        <w:rPr>
          <w:b/>
          <w:bCs/>
        </w:rPr>
        <w:t>COSTS:</w:t>
      </w:r>
    </w:p>
    <w:p w14:paraId="1780F162" w14:textId="77777777" w:rsidR="00BB437D" w:rsidRPr="00C46C56" w:rsidRDefault="00BB437D" w:rsidP="00213560">
      <w:pPr>
        <w:rPr>
          <w:b/>
          <w:bCs/>
        </w:rPr>
      </w:pPr>
    </w:p>
    <w:p w14:paraId="48B90402" w14:textId="77777777" w:rsidR="00BB437D" w:rsidRPr="00C46C56" w:rsidRDefault="00BB437D" w:rsidP="00213560">
      <w:r w:rsidRPr="00C46C56">
        <w:t>There will be no charge to you for your participati</w:t>
      </w:r>
      <w:r w:rsidR="0002072A" w:rsidRPr="00C46C56">
        <w:t>on in this study. The study treatment</w:t>
      </w:r>
      <w:r w:rsidRPr="00C46C56">
        <w:t>, study related procedures, tests, and study visits will be provided to you at no charge to you or your insurance company.  Routine medical care not required for this study is not covered.</w:t>
      </w:r>
    </w:p>
    <w:p w14:paraId="7CDB9E89" w14:textId="77777777" w:rsidR="00BB437D" w:rsidRPr="00C46C56" w:rsidRDefault="00BB437D" w:rsidP="00213560"/>
    <w:p w14:paraId="105DD77F" w14:textId="33368866" w:rsidR="00BB437D" w:rsidRPr="00C46C56" w:rsidRDefault="00741EF0" w:rsidP="00213560">
      <w:pPr>
        <w:rPr>
          <w:b/>
          <w:bCs/>
        </w:rPr>
      </w:pPr>
      <w:r w:rsidRPr="00C46C56">
        <w:rPr>
          <w:b/>
          <w:bCs/>
        </w:rPr>
        <w:t>SERIOUS ADVERSE EVENTS:</w:t>
      </w:r>
    </w:p>
    <w:p w14:paraId="7B20E200" w14:textId="4E1B802E" w:rsidR="00BB437D" w:rsidRPr="00C46C56" w:rsidRDefault="00BB437D" w:rsidP="00213560">
      <w:pPr>
        <w:rPr>
          <w:b/>
          <w:bCs/>
        </w:rPr>
      </w:pPr>
    </w:p>
    <w:p w14:paraId="378B030D" w14:textId="447531B3" w:rsidR="00BB437D" w:rsidRPr="00C46C56" w:rsidRDefault="00BB437D" w:rsidP="00213560">
      <w:pPr>
        <w:rPr>
          <w:b/>
          <w:bCs/>
        </w:rPr>
      </w:pPr>
      <w:r w:rsidRPr="00C46C56">
        <w:t xml:space="preserve">Every serious adverse medical event, whether related to, or not related to the investigational protocol will be reported to the </w:t>
      </w:r>
      <w:r w:rsidR="009B2A0B" w:rsidRPr="00C46C56">
        <w:t>Chesapeake IRB</w:t>
      </w:r>
      <w:r w:rsidRPr="00C46C56">
        <w:t xml:space="preserve"> Officer within 24 hours of the report being received by Dr. Goldstein. </w:t>
      </w:r>
    </w:p>
    <w:p w14:paraId="6B00D6AC" w14:textId="07EBF9F8" w:rsidR="007F0A19" w:rsidRPr="00C46C56" w:rsidRDefault="007F0A19" w:rsidP="00213560">
      <w:pPr>
        <w:pStyle w:val="ICFBodyText"/>
        <w:suppressAutoHyphens/>
        <w:jc w:val="left"/>
        <w:rPr>
          <w:szCs w:val="22"/>
        </w:rPr>
      </w:pPr>
    </w:p>
    <w:p w14:paraId="1A38733B" w14:textId="44EA48C8" w:rsidR="007F0A19" w:rsidRPr="00C46C56" w:rsidRDefault="00741EF0" w:rsidP="00213560">
      <w:pPr>
        <w:pStyle w:val="ICFBodyText"/>
        <w:suppressAutoHyphens/>
        <w:jc w:val="left"/>
        <w:rPr>
          <w:b/>
          <w:bCs/>
          <w:sz w:val="24"/>
          <w:szCs w:val="24"/>
        </w:rPr>
      </w:pPr>
      <w:r w:rsidRPr="00C46C56">
        <w:rPr>
          <w:b/>
          <w:bCs/>
          <w:sz w:val="24"/>
          <w:szCs w:val="24"/>
        </w:rPr>
        <w:t>GETTING ANSWERS TO YOUR QUESTIONS OR CONCERNS ABOUT THE STUDY:</w:t>
      </w:r>
    </w:p>
    <w:p w14:paraId="02A963E5" w14:textId="77777777" w:rsidR="007F0A19" w:rsidRPr="00C46C56" w:rsidRDefault="007F0A19" w:rsidP="00213560">
      <w:pPr>
        <w:pStyle w:val="ICFBodyText"/>
        <w:suppressAutoHyphens/>
        <w:jc w:val="left"/>
        <w:rPr>
          <w:b/>
          <w:bCs/>
          <w:sz w:val="24"/>
          <w:szCs w:val="24"/>
        </w:rPr>
      </w:pPr>
    </w:p>
    <w:p w14:paraId="376A0A47" w14:textId="77777777" w:rsidR="007F0A19" w:rsidRPr="00C46C56" w:rsidRDefault="007F0A19" w:rsidP="00213560">
      <w:pPr>
        <w:pStyle w:val="ICFBodyText"/>
        <w:suppressAutoHyphens/>
        <w:jc w:val="left"/>
        <w:rPr>
          <w:sz w:val="24"/>
          <w:szCs w:val="24"/>
        </w:rPr>
      </w:pPr>
      <w:r w:rsidRPr="00C46C56">
        <w:rPr>
          <w:sz w:val="24"/>
          <w:szCs w:val="24"/>
        </w:rPr>
        <w:t>You can ask questions about this consent form or the study (before you decide to start the study, at any time during the study, or after completion of the study).  Questions may include:</w:t>
      </w:r>
    </w:p>
    <w:p w14:paraId="7A192793" w14:textId="77777777" w:rsidR="007F0A19" w:rsidRPr="00C46C56" w:rsidRDefault="007F0A19" w:rsidP="00213560">
      <w:pPr>
        <w:pStyle w:val="ICFBodyText"/>
        <w:suppressAutoHyphens/>
        <w:jc w:val="left"/>
        <w:rPr>
          <w:sz w:val="24"/>
          <w:szCs w:val="24"/>
        </w:rPr>
      </w:pPr>
    </w:p>
    <w:p w14:paraId="321024D2"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Who to contact in the case of a research-related injury or illness;</w:t>
      </w:r>
    </w:p>
    <w:p w14:paraId="30614DDA"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Payment or compensation for being in the study, if any;</w:t>
      </w:r>
    </w:p>
    <w:p w14:paraId="1FF47B90"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Your responsibilities as a study subject;</w:t>
      </w:r>
    </w:p>
    <w:p w14:paraId="01351537"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Eligibility to participate in the research;</w:t>
      </w:r>
    </w:p>
    <w:p w14:paraId="6C7B808C"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The study doctor’s or study site’s decision to exclude you from participation;</w:t>
      </w:r>
    </w:p>
    <w:p w14:paraId="58FF6316"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Results of tests and/or procedures;</w:t>
      </w:r>
    </w:p>
    <w:p w14:paraId="58891B7B" w14:textId="77777777" w:rsidR="007F0A19" w:rsidRPr="00C46C56" w:rsidRDefault="007F0A19" w:rsidP="00213560">
      <w:pPr>
        <w:pStyle w:val="ICFBodyText"/>
        <w:numPr>
          <w:ilvl w:val="0"/>
          <w:numId w:val="22"/>
        </w:numPr>
        <w:suppressAutoHyphens/>
        <w:jc w:val="left"/>
        <w:rPr>
          <w:sz w:val="24"/>
          <w:szCs w:val="24"/>
        </w:rPr>
      </w:pPr>
      <w:r w:rsidRPr="00C46C56">
        <w:rPr>
          <w:sz w:val="24"/>
          <w:szCs w:val="24"/>
        </w:rPr>
        <w:t>Other questions, concerns, or complaints.</w:t>
      </w:r>
    </w:p>
    <w:p w14:paraId="1EF02B62" w14:textId="77777777" w:rsidR="007F0A19" w:rsidRPr="00C46C56" w:rsidRDefault="007F0A19" w:rsidP="00213560">
      <w:pPr>
        <w:pStyle w:val="ICFBodyText"/>
        <w:suppressAutoHyphens/>
        <w:jc w:val="left"/>
        <w:rPr>
          <w:sz w:val="24"/>
          <w:szCs w:val="24"/>
        </w:rPr>
      </w:pPr>
    </w:p>
    <w:p w14:paraId="7EBCFF14" w14:textId="77777777" w:rsidR="007F0A19" w:rsidRPr="00C46C56" w:rsidRDefault="007F0A19" w:rsidP="00213560">
      <w:pPr>
        <w:pStyle w:val="ICFBodyText"/>
        <w:suppressAutoHyphens/>
        <w:jc w:val="left"/>
        <w:rPr>
          <w:b/>
          <w:bCs/>
          <w:i/>
          <w:iCs/>
          <w:sz w:val="24"/>
          <w:szCs w:val="24"/>
        </w:rPr>
      </w:pPr>
      <w:r w:rsidRPr="00C46C56">
        <w:rPr>
          <w:b/>
          <w:bCs/>
          <w:i/>
          <w:iCs/>
          <w:sz w:val="24"/>
          <w:szCs w:val="24"/>
        </w:rPr>
        <w:t xml:space="preserve">Contact the study doctor or study staff </w:t>
      </w:r>
      <w:r w:rsidRPr="00C46C56">
        <w:rPr>
          <w:b/>
          <w:bCs/>
          <w:i/>
          <w:iCs/>
          <w:sz w:val="24"/>
          <w:szCs w:val="24"/>
          <w:u w:val="single"/>
        </w:rPr>
        <w:t>listed on the first page of this form</w:t>
      </w:r>
      <w:r w:rsidRPr="00C46C56">
        <w:rPr>
          <w:b/>
          <w:bCs/>
          <w:i/>
          <w:iCs/>
          <w:sz w:val="24"/>
          <w:szCs w:val="24"/>
        </w:rPr>
        <w:t xml:space="preserve"> with any questions, concerns or complaints.  </w:t>
      </w:r>
    </w:p>
    <w:p w14:paraId="3392901D" w14:textId="77777777" w:rsidR="007F0A19" w:rsidRPr="00C46C56" w:rsidRDefault="007F0A19" w:rsidP="00213560">
      <w:pPr>
        <w:pStyle w:val="ICFBodyText"/>
        <w:suppressAutoHyphens/>
        <w:jc w:val="left"/>
        <w:rPr>
          <w:sz w:val="24"/>
          <w:szCs w:val="24"/>
        </w:rPr>
      </w:pPr>
    </w:p>
    <w:p w14:paraId="18AF671A" w14:textId="2585B764" w:rsidR="007F0A19" w:rsidRPr="00C46C56" w:rsidRDefault="00741EF0" w:rsidP="00213560">
      <w:pPr>
        <w:pStyle w:val="ICFBodyText"/>
        <w:suppressAutoHyphens/>
        <w:jc w:val="left"/>
        <w:rPr>
          <w:b/>
          <w:bCs/>
          <w:sz w:val="24"/>
          <w:szCs w:val="24"/>
        </w:rPr>
      </w:pPr>
      <w:r w:rsidRPr="00C46C56">
        <w:rPr>
          <w:b/>
          <w:bCs/>
          <w:sz w:val="24"/>
          <w:szCs w:val="24"/>
        </w:rPr>
        <w:t>GETTING ANSWERS TO YOUR QUESTIONS ABOUT YOUR RIGHTS AS A RESEARCH SUBJECT:</w:t>
      </w:r>
    </w:p>
    <w:p w14:paraId="1C131DA0" w14:textId="77777777" w:rsidR="007F0A19" w:rsidRPr="00C46C56" w:rsidRDefault="007F0A19" w:rsidP="00213560">
      <w:pPr>
        <w:pStyle w:val="ICFBodyText"/>
        <w:suppressAutoHyphens/>
        <w:jc w:val="left"/>
        <w:rPr>
          <w:sz w:val="24"/>
          <w:szCs w:val="24"/>
        </w:rPr>
      </w:pPr>
    </w:p>
    <w:p w14:paraId="24643A0D" w14:textId="77777777" w:rsidR="007F0A19" w:rsidRPr="00C46C56" w:rsidRDefault="007F0A19" w:rsidP="00213560">
      <w:pPr>
        <w:pStyle w:val="ICFBodyText"/>
        <w:suppressAutoHyphens/>
        <w:jc w:val="left"/>
        <w:rPr>
          <w:sz w:val="24"/>
          <w:szCs w:val="24"/>
        </w:rPr>
      </w:pPr>
      <w:r w:rsidRPr="00C46C56">
        <w:rPr>
          <w:sz w:val="24"/>
          <w:szCs w:val="24"/>
        </w:rPr>
        <w:t>This study has been reviewed by an Institutional Review Board (IRB). This Committee reviewed this study to help ensure that your rights and welfare are protected and that this study is carried out in an ethical manner.</w:t>
      </w:r>
    </w:p>
    <w:p w14:paraId="3413BDAB" w14:textId="77777777" w:rsidR="007F0A19" w:rsidRPr="00C46C56" w:rsidRDefault="007F0A19" w:rsidP="00213560">
      <w:pPr>
        <w:pStyle w:val="ICFBodyText"/>
        <w:suppressAutoHyphens/>
        <w:jc w:val="left"/>
        <w:rPr>
          <w:sz w:val="24"/>
          <w:szCs w:val="24"/>
        </w:rPr>
      </w:pPr>
    </w:p>
    <w:p w14:paraId="721D1DF1" w14:textId="77777777" w:rsidR="00E51429" w:rsidRDefault="00E51429" w:rsidP="00213560">
      <w:pPr>
        <w:pStyle w:val="ICFBodyText"/>
        <w:suppressAutoHyphens/>
        <w:jc w:val="left"/>
        <w:rPr>
          <w:sz w:val="24"/>
          <w:szCs w:val="24"/>
        </w:rPr>
      </w:pPr>
    </w:p>
    <w:p w14:paraId="76C3BFB2" w14:textId="77777777" w:rsidR="00E51429" w:rsidRDefault="00E51429" w:rsidP="00213560">
      <w:pPr>
        <w:pStyle w:val="ICFBodyText"/>
        <w:suppressAutoHyphens/>
        <w:jc w:val="left"/>
        <w:rPr>
          <w:sz w:val="24"/>
          <w:szCs w:val="24"/>
        </w:rPr>
      </w:pPr>
    </w:p>
    <w:p w14:paraId="2D756DDA" w14:textId="77777777" w:rsidR="00E51429" w:rsidRDefault="00E51429" w:rsidP="00213560">
      <w:pPr>
        <w:pStyle w:val="ICFBodyText"/>
        <w:suppressAutoHyphens/>
        <w:jc w:val="left"/>
        <w:rPr>
          <w:sz w:val="24"/>
          <w:szCs w:val="24"/>
        </w:rPr>
      </w:pPr>
    </w:p>
    <w:p w14:paraId="746024C1" w14:textId="067E1196" w:rsidR="007F0A19" w:rsidRPr="00C46C56" w:rsidRDefault="007F0A19" w:rsidP="00213560">
      <w:pPr>
        <w:pStyle w:val="ICFBodyText"/>
        <w:suppressAutoHyphens/>
        <w:jc w:val="left"/>
        <w:rPr>
          <w:sz w:val="24"/>
          <w:szCs w:val="24"/>
        </w:rPr>
      </w:pPr>
      <w:bookmarkStart w:id="0" w:name="_GoBack"/>
      <w:bookmarkEnd w:id="0"/>
      <w:r w:rsidRPr="00C46C56">
        <w:rPr>
          <w:sz w:val="24"/>
          <w:szCs w:val="24"/>
        </w:rPr>
        <w:t xml:space="preserve">For questions about your rights as a research subject, contact: </w:t>
      </w:r>
    </w:p>
    <w:p w14:paraId="276F05F0" w14:textId="77777777" w:rsidR="007F0A19" w:rsidRPr="00C46C56" w:rsidRDefault="007F0A19" w:rsidP="00213560">
      <w:pPr>
        <w:pStyle w:val="ICFBodyText"/>
        <w:suppressAutoHyphens/>
        <w:jc w:val="left"/>
        <w:rPr>
          <w:sz w:val="24"/>
          <w:szCs w:val="24"/>
        </w:rPr>
      </w:pPr>
    </w:p>
    <w:p w14:paraId="69438B8C" w14:textId="77777777" w:rsidR="007F0A19" w:rsidRPr="00C46C56" w:rsidRDefault="007F0A19" w:rsidP="00213560">
      <w:pPr>
        <w:pStyle w:val="ICFBodyText"/>
        <w:numPr>
          <w:ilvl w:val="0"/>
          <w:numId w:val="23"/>
        </w:numPr>
        <w:suppressAutoHyphens/>
        <w:jc w:val="left"/>
        <w:rPr>
          <w:sz w:val="24"/>
          <w:szCs w:val="24"/>
        </w:rPr>
      </w:pPr>
      <w:r w:rsidRPr="00C46C56">
        <w:rPr>
          <w:sz w:val="24"/>
          <w:szCs w:val="24"/>
        </w:rPr>
        <w:t>By mail:</w:t>
      </w:r>
    </w:p>
    <w:p w14:paraId="5F4D5F03" w14:textId="77777777" w:rsidR="007F0A19" w:rsidRPr="00C46C56" w:rsidRDefault="007F0A19" w:rsidP="00213560">
      <w:pPr>
        <w:pStyle w:val="ICFBodyText"/>
        <w:suppressAutoHyphens/>
        <w:ind w:left="1440"/>
        <w:jc w:val="left"/>
        <w:rPr>
          <w:sz w:val="24"/>
          <w:szCs w:val="24"/>
        </w:rPr>
      </w:pPr>
      <w:r w:rsidRPr="00C46C56">
        <w:rPr>
          <w:sz w:val="24"/>
          <w:szCs w:val="24"/>
        </w:rPr>
        <w:t>Study Subject Adviser</w:t>
      </w:r>
    </w:p>
    <w:p w14:paraId="3642D82C" w14:textId="77777777" w:rsidR="007F0A19" w:rsidRPr="00C46C56" w:rsidRDefault="007F0A19" w:rsidP="00213560">
      <w:pPr>
        <w:pStyle w:val="ICFBodyText"/>
        <w:suppressAutoHyphens/>
        <w:ind w:left="1440"/>
        <w:jc w:val="left"/>
        <w:rPr>
          <w:sz w:val="24"/>
          <w:szCs w:val="24"/>
        </w:rPr>
      </w:pPr>
      <w:r w:rsidRPr="00C46C56">
        <w:rPr>
          <w:sz w:val="24"/>
          <w:szCs w:val="24"/>
        </w:rPr>
        <w:t>Chesapeake IRB</w:t>
      </w:r>
    </w:p>
    <w:p w14:paraId="3D6BE0E8" w14:textId="77777777" w:rsidR="007F0A19" w:rsidRPr="00C46C56" w:rsidRDefault="007F0A19" w:rsidP="00213560">
      <w:pPr>
        <w:pStyle w:val="ICFBodyText"/>
        <w:suppressAutoHyphens/>
        <w:ind w:left="1440"/>
        <w:jc w:val="left"/>
        <w:rPr>
          <w:sz w:val="24"/>
          <w:szCs w:val="24"/>
        </w:rPr>
      </w:pPr>
      <w:r w:rsidRPr="00C46C56">
        <w:rPr>
          <w:sz w:val="24"/>
          <w:szCs w:val="24"/>
        </w:rPr>
        <w:t>6940 Columbia Gateway Drive, Suite 110</w:t>
      </w:r>
    </w:p>
    <w:p w14:paraId="6EA004B6" w14:textId="77777777" w:rsidR="007F0A19" w:rsidRPr="00C46C56" w:rsidRDefault="007F0A19" w:rsidP="00213560">
      <w:pPr>
        <w:pStyle w:val="ICFBodyText"/>
        <w:suppressAutoHyphens/>
        <w:ind w:left="1440"/>
        <w:jc w:val="left"/>
        <w:rPr>
          <w:sz w:val="24"/>
          <w:szCs w:val="24"/>
        </w:rPr>
      </w:pPr>
      <w:r w:rsidRPr="00C46C56">
        <w:rPr>
          <w:sz w:val="24"/>
          <w:szCs w:val="24"/>
        </w:rPr>
        <w:t>Columbia, MD 21046</w:t>
      </w:r>
    </w:p>
    <w:p w14:paraId="0BE1B18E" w14:textId="77777777" w:rsidR="007F0A19" w:rsidRPr="00C46C56" w:rsidRDefault="007F0A19" w:rsidP="00213560">
      <w:pPr>
        <w:pStyle w:val="ICFBodyText"/>
        <w:numPr>
          <w:ilvl w:val="0"/>
          <w:numId w:val="24"/>
        </w:numPr>
        <w:suppressAutoHyphens/>
        <w:jc w:val="left"/>
        <w:rPr>
          <w:sz w:val="24"/>
          <w:szCs w:val="24"/>
        </w:rPr>
      </w:pPr>
      <w:r w:rsidRPr="00C46C56">
        <w:rPr>
          <w:sz w:val="24"/>
          <w:szCs w:val="24"/>
        </w:rPr>
        <w:t xml:space="preserve">or call </w:t>
      </w:r>
      <w:r w:rsidRPr="00C46C56">
        <w:rPr>
          <w:b/>
          <w:bCs/>
          <w:sz w:val="24"/>
          <w:szCs w:val="24"/>
          <w:u w:val="single"/>
        </w:rPr>
        <w:t>toll free</w:t>
      </w:r>
      <w:r w:rsidRPr="00C46C56">
        <w:rPr>
          <w:sz w:val="24"/>
          <w:szCs w:val="24"/>
        </w:rPr>
        <w:t>:        877-992-4724</w:t>
      </w:r>
    </w:p>
    <w:p w14:paraId="6C655CBD" w14:textId="77777777" w:rsidR="007F0A19" w:rsidRPr="00C46C56" w:rsidRDefault="007F0A19" w:rsidP="00213560">
      <w:pPr>
        <w:pStyle w:val="ICFBodyText"/>
        <w:numPr>
          <w:ilvl w:val="0"/>
          <w:numId w:val="24"/>
        </w:numPr>
        <w:suppressAutoHyphens/>
        <w:jc w:val="left"/>
        <w:rPr>
          <w:sz w:val="24"/>
          <w:szCs w:val="24"/>
        </w:rPr>
      </w:pPr>
      <w:r w:rsidRPr="00C46C56">
        <w:rPr>
          <w:sz w:val="24"/>
          <w:szCs w:val="24"/>
        </w:rPr>
        <w:t xml:space="preserve">or by </w:t>
      </w:r>
      <w:r w:rsidRPr="00C46C56">
        <w:rPr>
          <w:b/>
          <w:bCs/>
          <w:sz w:val="24"/>
          <w:szCs w:val="24"/>
          <w:u w:val="single"/>
        </w:rPr>
        <w:t>email</w:t>
      </w:r>
      <w:r w:rsidRPr="00C46C56">
        <w:rPr>
          <w:sz w:val="24"/>
          <w:szCs w:val="24"/>
        </w:rPr>
        <w:t xml:space="preserve">:              </w:t>
      </w:r>
      <w:hyperlink r:id="rId7" w:history="1">
        <w:r w:rsidRPr="00C46C56">
          <w:rPr>
            <w:rStyle w:val="Hyperlink"/>
            <w:sz w:val="24"/>
            <w:szCs w:val="24"/>
          </w:rPr>
          <w:t>adviser@chesapeakeirb.com</w:t>
        </w:r>
      </w:hyperlink>
    </w:p>
    <w:p w14:paraId="07A3BBCB" w14:textId="77777777" w:rsidR="007F0A19" w:rsidRPr="00C46C56" w:rsidRDefault="007F0A19" w:rsidP="00213560">
      <w:pPr>
        <w:suppressAutoHyphens/>
      </w:pPr>
    </w:p>
    <w:p w14:paraId="2F681B69" w14:textId="507E80F4" w:rsidR="007F0A19" w:rsidRPr="00C46C56" w:rsidRDefault="007F0A19" w:rsidP="00213560">
      <w:pPr>
        <w:suppressAutoHyphens/>
      </w:pPr>
      <w:r w:rsidRPr="00C46C56">
        <w:t xml:space="preserve">Please reference the following number when contacting the Study Subject Adviser: </w:t>
      </w:r>
      <w:r w:rsidR="00741EF0">
        <w:rPr>
          <w:u w:val="single"/>
        </w:rPr>
        <w:t>Pro00024516.</w:t>
      </w:r>
    </w:p>
    <w:p w14:paraId="47F05B9E" w14:textId="77777777" w:rsidR="007F0A19" w:rsidRPr="00C46C56" w:rsidRDefault="007F0A19" w:rsidP="00213560">
      <w:pPr>
        <w:pStyle w:val="ICFBodyText"/>
        <w:suppressAutoHyphens/>
        <w:jc w:val="left"/>
        <w:rPr>
          <w:sz w:val="24"/>
          <w:szCs w:val="24"/>
          <w:u w:val="single"/>
        </w:rPr>
      </w:pPr>
    </w:p>
    <w:p w14:paraId="6AF79962" w14:textId="77777777" w:rsidR="007F0A19" w:rsidRPr="00C46C56" w:rsidRDefault="007F0A19" w:rsidP="00213560">
      <w:pPr>
        <w:suppressAutoHyphens/>
        <w:autoSpaceDE w:val="0"/>
        <w:autoSpaceDN w:val="0"/>
        <w:rPr>
          <w:sz w:val="22"/>
          <w:szCs w:val="22"/>
        </w:rPr>
      </w:pPr>
      <w:r w:rsidRPr="00C46C56">
        <w:t xml:space="preserve">A description of this clinical trial will be available on </w:t>
      </w:r>
      <w:hyperlink r:id="rId8" w:history="1">
        <w:r w:rsidRPr="00C46C56">
          <w:t>http://www.ClinicalTrials.gov</w:t>
        </w:r>
      </w:hyperlink>
      <w:r w:rsidRPr="00C46C56">
        <w:t>, as required by U.S. Law. This Web site will not include information that can identify you. At most, the Web site will include a summary of the results. You can search this Web site at any time.</w:t>
      </w:r>
    </w:p>
    <w:p w14:paraId="37C42E67" w14:textId="77777777" w:rsidR="00BB437D" w:rsidRPr="00C46C56" w:rsidRDefault="00BB437D" w:rsidP="00213560"/>
    <w:p w14:paraId="7C34EB2C" w14:textId="0382FF08" w:rsidR="00294FAD" w:rsidRPr="00C46C56" w:rsidRDefault="00741EF0" w:rsidP="00213560">
      <w:pPr>
        <w:rPr>
          <w:b/>
          <w:bCs/>
        </w:rPr>
      </w:pPr>
      <w:r w:rsidRPr="00C46C56">
        <w:rPr>
          <w:b/>
          <w:bCs/>
        </w:rPr>
        <w:t>VOLUNTARY PARTICIPATION/WITHDRAW:</w:t>
      </w:r>
    </w:p>
    <w:p w14:paraId="152EFB50" w14:textId="77777777" w:rsidR="00294FAD" w:rsidRPr="00C46C56" w:rsidRDefault="00294FAD" w:rsidP="00213560">
      <w:pPr>
        <w:rPr>
          <w:b/>
          <w:bCs/>
        </w:rPr>
      </w:pPr>
    </w:p>
    <w:p w14:paraId="466BD725" w14:textId="443B7992" w:rsidR="00294FAD" w:rsidRPr="00C46C56" w:rsidRDefault="00294FAD" w:rsidP="00213560">
      <w:r w:rsidRPr="00C46C56">
        <w:t xml:space="preserve">Your participation in this study is voluntary. You may decide not to participate or you may withdraw from this study at any given time without penalty or loss of benefits to which you are otherwise entitled and without effect on your future medical care. </w:t>
      </w:r>
      <w:r w:rsidR="0070635F" w:rsidRPr="0070635F">
        <w:t>If you stop</w:t>
      </w:r>
      <w:r w:rsidR="0070635F">
        <w:t xml:space="preserve"> the study</w:t>
      </w:r>
      <w:r w:rsidR="0070635F" w:rsidRPr="0070635F">
        <w:t xml:space="preserve">, you should tell the study staff and follow the instructions they may give you. </w:t>
      </w:r>
      <w:r w:rsidRPr="00C46C56">
        <w:t>There will be no change in your medical care or eligibility to participate in future research studies.</w:t>
      </w:r>
    </w:p>
    <w:p w14:paraId="3229914A" w14:textId="77777777" w:rsidR="00294FAD" w:rsidRPr="00C46C56" w:rsidRDefault="00294FAD" w:rsidP="00213560"/>
    <w:p w14:paraId="7FB79E78" w14:textId="77777777" w:rsidR="00294FAD" w:rsidRPr="00C46C56" w:rsidRDefault="00294FAD" w:rsidP="00213560">
      <w:r w:rsidRPr="00C46C56">
        <w:t>In addition, the study doctor can stop your participation at any time without your consent for the following reasons: if it appears to be medically harmful to you, if you fail to follow directions for participating in the study, if it is discovered that you do not meet the study requirements, if you become pregnant, at the discretion of the study doctor, or if the study is cancelled.</w:t>
      </w:r>
    </w:p>
    <w:p w14:paraId="42475296" w14:textId="77777777" w:rsidR="00294FAD" w:rsidRPr="00C46C56" w:rsidRDefault="00294FAD" w:rsidP="00213560"/>
    <w:p w14:paraId="45381B09" w14:textId="77777777" w:rsidR="00294FAD" w:rsidRPr="00C46C56" w:rsidRDefault="00294FAD" w:rsidP="00213560">
      <w:r w:rsidRPr="00C46C56">
        <w:t xml:space="preserve">If you withdraw from the study, please be aware that to meet regulatory requirements, the information collected about you will still be processed and used in submissions to regulatory agencies. </w:t>
      </w:r>
    </w:p>
    <w:p w14:paraId="1471FA3E" w14:textId="77777777" w:rsidR="00294FAD" w:rsidRPr="00C46C56" w:rsidRDefault="00294FAD" w:rsidP="00213560">
      <w:pPr>
        <w:rPr>
          <w:b/>
          <w:bCs/>
        </w:rPr>
      </w:pPr>
    </w:p>
    <w:p w14:paraId="7399EB6C" w14:textId="082271A4" w:rsidR="00294FAD" w:rsidRPr="00C46C56" w:rsidRDefault="0070635F" w:rsidP="00213560">
      <w:pPr>
        <w:rPr>
          <w:b/>
          <w:bCs/>
        </w:rPr>
      </w:pPr>
      <w:r w:rsidRPr="00C46C56">
        <w:rPr>
          <w:b/>
          <w:bCs/>
        </w:rPr>
        <w:t>PRIMARY CARE PHYSICIAN NOTIFICATION:</w:t>
      </w:r>
    </w:p>
    <w:p w14:paraId="72E97256" w14:textId="77777777" w:rsidR="00294FAD" w:rsidRPr="00C46C56" w:rsidRDefault="00294FAD" w:rsidP="00213560">
      <w:pPr>
        <w:rPr>
          <w:b/>
          <w:bCs/>
        </w:rPr>
      </w:pPr>
    </w:p>
    <w:p w14:paraId="00D440DC" w14:textId="77777777" w:rsidR="00294FAD" w:rsidRPr="00C46C56" w:rsidRDefault="00294FAD" w:rsidP="00213560">
      <w:pPr>
        <w:rPr>
          <w:b/>
          <w:bCs/>
        </w:rPr>
      </w:pPr>
      <w:r w:rsidRPr="00C46C56">
        <w:t>Participation in this study should not be considered a substitute for treatment by your primary care physician or specialist. Please ask your study doctor questions about the results of your laboratory tests or diagnostic procedures. Please review this information with your primary care physician or specialist. Unless specifically requested, your primary care physician or specialist will not be contacted by your study doctor regarding your participation in this study.</w:t>
      </w:r>
    </w:p>
    <w:p w14:paraId="69C8F5E3" w14:textId="77777777" w:rsidR="00294FAD" w:rsidRPr="00C46C56" w:rsidRDefault="00294FAD" w:rsidP="00213560">
      <w:pPr>
        <w:rPr>
          <w:b/>
          <w:bCs/>
        </w:rPr>
      </w:pPr>
    </w:p>
    <w:p w14:paraId="5D8DE79F" w14:textId="77777777" w:rsidR="006F4FA3" w:rsidRPr="00C46C56" w:rsidRDefault="006F4FA3" w:rsidP="00213560">
      <w:pPr>
        <w:rPr>
          <w:b/>
          <w:bCs/>
        </w:rPr>
      </w:pPr>
      <w:r w:rsidRPr="00C46C56">
        <w:rPr>
          <w:b/>
          <w:bCs/>
        </w:rPr>
        <w:br w:type="page"/>
      </w:r>
    </w:p>
    <w:p w14:paraId="27FBA21E" w14:textId="26B7B1D8" w:rsidR="00294FAD" w:rsidRPr="00C46C56" w:rsidRDefault="0070635F" w:rsidP="00213560">
      <w:pPr>
        <w:rPr>
          <w:b/>
          <w:bCs/>
        </w:rPr>
      </w:pPr>
      <w:r w:rsidRPr="00C46C56">
        <w:rPr>
          <w:b/>
          <w:bCs/>
        </w:rPr>
        <w:t>CONSENT:</w:t>
      </w:r>
    </w:p>
    <w:p w14:paraId="7B872D31" w14:textId="77777777" w:rsidR="00294FAD" w:rsidRPr="00C46C56" w:rsidRDefault="00294FAD" w:rsidP="00213560">
      <w:pPr>
        <w:rPr>
          <w:b/>
          <w:bCs/>
        </w:rPr>
      </w:pPr>
    </w:p>
    <w:p w14:paraId="0BDD97E8" w14:textId="77777777" w:rsidR="00294FAD" w:rsidRPr="00C46C56" w:rsidRDefault="00294FAD" w:rsidP="00213560">
      <w:r w:rsidRPr="00C46C56">
        <w:t>This consent form contains important facts so that you can decide if it is in your best interest to participate in this research study. If you have any questions that are not answered in this consent form, the study doctor can give you further information.</w:t>
      </w:r>
    </w:p>
    <w:p w14:paraId="4F19505C" w14:textId="77777777" w:rsidR="00F51D70" w:rsidRPr="00C46C56" w:rsidRDefault="00F51D70" w:rsidP="00213560"/>
    <w:p w14:paraId="192CB24A" w14:textId="025CA51C" w:rsidR="00294FAD" w:rsidRPr="00C46C56" w:rsidRDefault="00294FAD" w:rsidP="00213560">
      <w:r w:rsidRPr="00C46C56">
        <w:t xml:space="preserve">All of your questions about the study have been answered. Based on this information, you voluntarily agree to participate in the study. </w:t>
      </w:r>
      <w:r w:rsidR="0070635F">
        <w:t>You also</w:t>
      </w:r>
      <w:r w:rsidR="0070635F" w:rsidRPr="0070635F">
        <w:t xml:space="preserve"> voluntarily agree to allow study staff to collect, use and share my health data as specified in this form.  </w:t>
      </w:r>
      <w:r w:rsidRPr="00C46C56">
        <w:t xml:space="preserve">All oral and written information and discussion about the study are in English, a language you can read and understand. You will not lose any of your legal rights as a research subject by signing </w:t>
      </w:r>
      <w:r w:rsidR="00A51A3C" w:rsidRPr="00C46C56">
        <w:t xml:space="preserve">and dating </w:t>
      </w:r>
      <w:r w:rsidRPr="00C46C56">
        <w:t xml:space="preserve">this consent form. You will receive a copy of this signed </w:t>
      </w:r>
      <w:r w:rsidR="00A51A3C" w:rsidRPr="00C46C56">
        <w:t xml:space="preserve">and dated </w:t>
      </w:r>
      <w:r w:rsidRPr="00C46C56">
        <w:t>consent form.</w:t>
      </w:r>
    </w:p>
    <w:p w14:paraId="62C084B1" w14:textId="77777777" w:rsidR="00294FAD" w:rsidRPr="00C46C56" w:rsidRDefault="00294FAD" w:rsidP="00213560">
      <w:pPr>
        <w:ind w:left="1500"/>
      </w:pPr>
    </w:p>
    <w:p w14:paraId="0EAF62E7" w14:textId="77777777" w:rsidR="00294FAD" w:rsidRPr="00C46C56" w:rsidRDefault="00294FAD" w:rsidP="00213560">
      <w:pPr>
        <w:ind w:left="1500"/>
      </w:pPr>
    </w:p>
    <w:p w14:paraId="79720145" w14:textId="4B9775E8" w:rsidR="00294FAD" w:rsidRPr="00C46C56" w:rsidRDefault="00294FAD" w:rsidP="00213560">
      <w:pPr>
        <w:ind w:left="1500"/>
      </w:pPr>
      <w:r w:rsidRPr="00C46C56">
        <w:t>__________________</w:t>
      </w:r>
      <w:r w:rsidR="0070635F">
        <w:t>__</w:t>
      </w:r>
      <w:r w:rsidRPr="00C46C56">
        <w:tab/>
        <w:t>__________________</w:t>
      </w:r>
      <w:r w:rsidRPr="00C46C56">
        <w:tab/>
        <w:t>_____</w:t>
      </w:r>
      <w:r w:rsidRPr="00C46C56">
        <w:tab/>
        <w:t>______</w:t>
      </w:r>
    </w:p>
    <w:p w14:paraId="25A7AD9A" w14:textId="77777777" w:rsidR="00294FAD" w:rsidRPr="00C46C56" w:rsidRDefault="00294FAD" w:rsidP="00213560">
      <w:pPr>
        <w:ind w:left="1500"/>
      </w:pPr>
      <w:r w:rsidRPr="00C46C56">
        <w:t xml:space="preserve">Printed Name of </w:t>
      </w:r>
      <w:r w:rsidR="00FA1DA7" w:rsidRPr="00C46C56">
        <w:t>Subject</w:t>
      </w:r>
      <w:r w:rsidRPr="00C46C56">
        <w:tab/>
        <w:t>Signature</w:t>
      </w:r>
      <w:r w:rsidRPr="00C46C56">
        <w:tab/>
      </w:r>
      <w:r w:rsidRPr="00C46C56">
        <w:tab/>
      </w:r>
      <w:r w:rsidRPr="00C46C56">
        <w:tab/>
        <w:t>Date</w:t>
      </w:r>
      <w:r w:rsidRPr="00C46C56">
        <w:tab/>
        <w:t>Time</w:t>
      </w:r>
    </w:p>
    <w:p w14:paraId="2CBBB866" w14:textId="42FF2A62" w:rsidR="006F4FA3" w:rsidRDefault="006F4FA3" w:rsidP="00213560">
      <w:pPr>
        <w:ind w:left="1500"/>
      </w:pPr>
    </w:p>
    <w:p w14:paraId="5209C0E0" w14:textId="77777777" w:rsidR="0070635F" w:rsidRPr="00C46C56" w:rsidRDefault="0070635F" w:rsidP="00213560">
      <w:pPr>
        <w:ind w:left="1500"/>
      </w:pPr>
    </w:p>
    <w:p w14:paraId="389DF786" w14:textId="4A4DAEE8" w:rsidR="006F4FA3" w:rsidRPr="00C46C56" w:rsidRDefault="0070635F" w:rsidP="00213560">
      <w:pPr>
        <w:suppressAutoHyphens/>
        <w:rPr>
          <w:b/>
          <w:caps/>
        </w:rPr>
      </w:pPr>
      <w:r w:rsidRPr="00C46C56">
        <w:rPr>
          <w:b/>
        </w:rPr>
        <w:t xml:space="preserve">STATEMENT OF PERSON EXPLAINING CONSENT: </w:t>
      </w:r>
    </w:p>
    <w:p w14:paraId="1F2D9AAF" w14:textId="77777777" w:rsidR="006F4FA3" w:rsidRPr="00C46C56" w:rsidRDefault="006F4FA3" w:rsidP="00213560">
      <w:pPr>
        <w:suppressAutoHyphens/>
      </w:pPr>
    </w:p>
    <w:p w14:paraId="3393FE99" w14:textId="77777777" w:rsidR="006F4FA3" w:rsidRPr="00C46C56" w:rsidRDefault="006F4FA3" w:rsidP="00213560">
      <w:pPr>
        <w:suppressAutoHyphens/>
      </w:pPr>
      <w:r w:rsidRPr="00C46C56">
        <w:t>I have carefully explained to the subject the nature and purpose of the above study.  There has been an opportunity for the subject to ask questions about this research study.  I have been available to answer any questions that the subject has about this study.</w:t>
      </w:r>
    </w:p>
    <w:p w14:paraId="4F9AF0F3" w14:textId="77777777" w:rsidR="006F4FA3" w:rsidRPr="00C46C56" w:rsidRDefault="006F4FA3" w:rsidP="00213560">
      <w:pPr>
        <w:ind w:left="1500"/>
      </w:pPr>
    </w:p>
    <w:p w14:paraId="061A6B0E" w14:textId="77777777" w:rsidR="00294FAD" w:rsidRPr="00C46C56" w:rsidRDefault="00294FAD" w:rsidP="00213560">
      <w:pPr>
        <w:ind w:left="1500"/>
      </w:pPr>
    </w:p>
    <w:p w14:paraId="3E89A438" w14:textId="77777777" w:rsidR="0002072A" w:rsidRPr="00C46C56" w:rsidRDefault="0002072A" w:rsidP="00213560">
      <w:pPr>
        <w:ind w:left="1500"/>
      </w:pPr>
      <w:r w:rsidRPr="00C46C56">
        <w:t>___________________</w:t>
      </w:r>
      <w:r w:rsidRPr="00C46C56">
        <w:tab/>
        <w:t>__________________</w:t>
      </w:r>
      <w:r w:rsidRPr="00C46C56">
        <w:tab/>
        <w:t>_____</w:t>
      </w:r>
      <w:r w:rsidRPr="00C46C56">
        <w:tab/>
        <w:t>______</w:t>
      </w:r>
    </w:p>
    <w:p w14:paraId="416DD1A9" w14:textId="77777777" w:rsidR="0002072A" w:rsidRPr="00C46C56" w:rsidRDefault="0002072A" w:rsidP="00213560">
      <w:pPr>
        <w:ind w:left="1500"/>
      </w:pPr>
      <w:r w:rsidRPr="00C46C56">
        <w:t>Printed Name of Person</w:t>
      </w:r>
      <w:r w:rsidRPr="00C46C56">
        <w:tab/>
        <w:t>Signature</w:t>
      </w:r>
      <w:r w:rsidRPr="00C46C56">
        <w:tab/>
      </w:r>
      <w:r w:rsidRPr="00C46C56">
        <w:tab/>
      </w:r>
      <w:r w:rsidRPr="00C46C56">
        <w:tab/>
        <w:t xml:space="preserve">Date </w:t>
      </w:r>
      <w:r w:rsidRPr="00C46C56">
        <w:tab/>
        <w:t>Time</w:t>
      </w:r>
    </w:p>
    <w:p w14:paraId="2D1107A7" w14:textId="77777777" w:rsidR="0002072A" w:rsidRPr="00C46C56" w:rsidRDefault="0002072A" w:rsidP="00213560">
      <w:pPr>
        <w:ind w:left="1500"/>
      </w:pPr>
      <w:r w:rsidRPr="00C46C56">
        <w:t>Obtaining Consent</w:t>
      </w:r>
    </w:p>
    <w:p w14:paraId="015F618C" w14:textId="77777777" w:rsidR="0002072A" w:rsidRPr="00C46C56" w:rsidRDefault="0002072A" w:rsidP="00213560">
      <w:pPr>
        <w:ind w:left="1500"/>
      </w:pPr>
    </w:p>
    <w:p w14:paraId="432DDD19" w14:textId="77777777" w:rsidR="0002072A" w:rsidRPr="00C46C56" w:rsidRDefault="0002072A" w:rsidP="00213560">
      <w:pPr>
        <w:ind w:left="1500"/>
      </w:pPr>
    </w:p>
    <w:p w14:paraId="5187EC7D" w14:textId="77777777" w:rsidR="00BB437D" w:rsidRPr="00C46C56" w:rsidRDefault="00BB437D" w:rsidP="00F51D70">
      <w:pPr>
        <w:ind w:left="1500"/>
      </w:pPr>
    </w:p>
    <w:sectPr w:rsidR="00BB437D" w:rsidRPr="00C46C56" w:rsidSect="001602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D459" w14:textId="77777777" w:rsidR="00784B1C" w:rsidRDefault="00784B1C">
      <w:r>
        <w:separator/>
      </w:r>
    </w:p>
  </w:endnote>
  <w:endnote w:type="continuationSeparator" w:id="0">
    <w:p w14:paraId="35A4B644" w14:textId="77777777" w:rsidR="00784B1C" w:rsidRDefault="00784B1C">
      <w:r>
        <w:continuationSeparator/>
      </w:r>
    </w:p>
  </w:endnote>
  <w:endnote w:type="continuationNotice" w:id="1">
    <w:p w14:paraId="5F0F40CA" w14:textId="77777777" w:rsidR="00784B1C" w:rsidRDefault="0078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047E" w14:textId="77777777" w:rsidR="00A94BAB" w:rsidRDefault="00A94BAB"/>
  <w:tbl>
    <w:tblPr>
      <w:tblW w:w="5000" w:type="pct"/>
      <w:tblLook w:val="04A0" w:firstRow="1" w:lastRow="0" w:firstColumn="1" w:lastColumn="0" w:noHBand="0" w:noVBand="1"/>
    </w:tblPr>
    <w:tblGrid>
      <w:gridCol w:w="2727"/>
      <w:gridCol w:w="3793"/>
      <w:gridCol w:w="2840"/>
    </w:tblGrid>
    <w:tr w:rsidR="00A94BAB" w:rsidRPr="001602AE" w14:paraId="18365182" w14:textId="77777777" w:rsidTr="00D90B10">
      <w:tc>
        <w:tcPr>
          <w:tcW w:w="1457" w:type="pct"/>
        </w:tcPr>
        <w:p w14:paraId="21D69FA2" w14:textId="77777777" w:rsidR="00A94BAB" w:rsidRPr="001602AE" w:rsidRDefault="00A94BAB" w:rsidP="001602AE">
          <w:pPr>
            <w:rPr>
              <w:i/>
              <w:sz w:val="17"/>
              <w:szCs w:val="17"/>
            </w:rPr>
          </w:pPr>
          <w:r>
            <w:rPr>
              <w:i/>
              <w:sz w:val="17"/>
              <w:szCs w:val="17"/>
            </w:rPr>
            <w:t>Andrew Goldstein, M.D.</w:t>
          </w:r>
        </w:p>
      </w:tc>
      <w:tc>
        <w:tcPr>
          <w:tcW w:w="2026" w:type="pct"/>
        </w:tcPr>
        <w:p w14:paraId="41B6C472" w14:textId="09F1F544" w:rsidR="00A94BAB" w:rsidRPr="001602AE" w:rsidRDefault="00A94BAB" w:rsidP="000179CE">
          <w:pPr>
            <w:jc w:val="center"/>
            <w:rPr>
              <w:i/>
              <w:sz w:val="17"/>
              <w:szCs w:val="17"/>
            </w:rPr>
          </w:pPr>
          <w:r>
            <w:rPr>
              <w:i/>
              <w:sz w:val="17"/>
              <w:szCs w:val="17"/>
            </w:rPr>
            <w:t>Chesapeake IRB Approved Version 1 Mar 2018</w:t>
          </w:r>
        </w:p>
      </w:tc>
      <w:tc>
        <w:tcPr>
          <w:tcW w:w="1517" w:type="pct"/>
          <w:vAlign w:val="center"/>
        </w:tcPr>
        <w:p w14:paraId="1B9B24E7" w14:textId="77777777" w:rsidR="00A94BAB" w:rsidRPr="001602AE" w:rsidRDefault="00A94BAB" w:rsidP="001602AE">
          <w:pPr>
            <w:tabs>
              <w:tab w:val="center" w:pos="4320"/>
              <w:tab w:val="right" w:pos="8640"/>
            </w:tabs>
            <w:jc w:val="right"/>
            <w:rPr>
              <w:sz w:val="17"/>
              <w:szCs w:val="17"/>
            </w:rPr>
          </w:pPr>
        </w:p>
      </w:tc>
    </w:tr>
  </w:tbl>
  <w:p w14:paraId="76E19854" w14:textId="77777777" w:rsidR="00A94BAB" w:rsidRDefault="00A94BAB">
    <w:pPr>
      <w:pStyle w:val="Footer"/>
    </w:pPr>
    <w:r>
      <w:tab/>
    </w:r>
  </w:p>
  <w:p w14:paraId="479DBFE2" w14:textId="77777777" w:rsidR="00A94BAB" w:rsidRDefault="00A94BAB" w:rsidP="001602AE">
    <w:pPr>
      <w:pStyle w:val="Footer"/>
      <w:jc w:val="center"/>
    </w:pPr>
    <w:r>
      <w:t>Subject Initials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2DFC" w14:textId="77777777" w:rsidR="00784B1C" w:rsidRDefault="00784B1C">
      <w:r>
        <w:separator/>
      </w:r>
    </w:p>
  </w:footnote>
  <w:footnote w:type="continuationSeparator" w:id="0">
    <w:p w14:paraId="5CF6375A" w14:textId="77777777" w:rsidR="00784B1C" w:rsidRDefault="00784B1C">
      <w:r>
        <w:continuationSeparator/>
      </w:r>
    </w:p>
  </w:footnote>
  <w:footnote w:type="continuationNotice" w:id="1">
    <w:p w14:paraId="2D7077C2" w14:textId="77777777" w:rsidR="00784B1C" w:rsidRDefault="00784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653"/>
      <w:gridCol w:w="1707"/>
    </w:tblGrid>
    <w:tr w:rsidR="00A94BAB" w:rsidRPr="001602AE" w14:paraId="4EDC426C" w14:textId="77777777" w:rsidTr="00D90B10">
      <w:tc>
        <w:tcPr>
          <w:tcW w:w="4088" w:type="pct"/>
          <w:vAlign w:val="center"/>
        </w:tcPr>
        <w:p w14:paraId="668845A2" w14:textId="77777777" w:rsidR="00A94BAB" w:rsidRPr="001602AE" w:rsidRDefault="00A94BAB" w:rsidP="001602AE">
          <w:pPr>
            <w:tabs>
              <w:tab w:val="center" w:pos="4320"/>
              <w:tab w:val="right" w:pos="8640"/>
            </w:tabs>
            <w:rPr>
              <w:sz w:val="17"/>
              <w:szCs w:val="17"/>
            </w:rPr>
          </w:pPr>
          <w:r w:rsidRPr="001602AE">
            <w:rPr>
              <w:i/>
              <w:sz w:val="17"/>
              <w:szCs w:val="17"/>
            </w:rPr>
            <w:t xml:space="preserve">Gynecologic Cancer Research Foundation </w:t>
          </w:r>
        </w:p>
      </w:tc>
      <w:tc>
        <w:tcPr>
          <w:tcW w:w="912" w:type="pct"/>
          <w:vAlign w:val="center"/>
        </w:tcPr>
        <w:p w14:paraId="14E449F8" w14:textId="614E75A9" w:rsidR="00A94BAB" w:rsidRPr="001602AE" w:rsidRDefault="00A94BAB" w:rsidP="001602AE">
          <w:pPr>
            <w:tabs>
              <w:tab w:val="center" w:pos="4320"/>
              <w:tab w:val="right" w:pos="8640"/>
            </w:tabs>
            <w:jc w:val="right"/>
            <w:rPr>
              <w:sz w:val="17"/>
              <w:szCs w:val="17"/>
            </w:rPr>
          </w:pPr>
          <w:r w:rsidRPr="001602AE">
            <w:rPr>
              <w:i/>
              <w:sz w:val="17"/>
              <w:szCs w:val="17"/>
            </w:rPr>
            <w:t xml:space="preserve">Page </w:t>
          </w:r>
          <w:r w:rsidRPr="001602AE">
            <w:rPr>
              <w:i/>
              <w:sz w:val="17"/>
              <w:szCs w:val="17"/>
            </w:rPr>
            <w:fldChar w:fldCharType="begin"/>
          </w:r>
          <w:r w:rsidRPr="001602AE">
            <w:rPr>
              <w:i/>
              <w:sz w:val="17"/>
              <w:szCs w:val="17"/>
            </w:rPr>
            <w:instrText xml:space="preserve"> PAGE </w:instrText>
          </w:r>
          <w:r w:rsidRPr="001602AE">
            <w:rPr>
              <w:i/>
              <w:sz w:val="17"/>
              <w:szCs w:val="17"/>
            </w:rPr>
            <w:fldChar w:fldCharType="separate"/>
          </w:r>
          <w:r w:rsidR="00784B1C">
            <w:rPr>
              <w:i/>
              <w:noProof/>
              <w:sz w:val="17"/>
              <w:szCs w:val="17"/>
            </w:rPr>
            <w:t>1</w:t>
          </w:r>
          <w:r w:rsidRPr="001602AE">
            <w:rPr>
              <w:i/>
              <w:sz w:val="17"/>
              <w:szCs w:val="17"/>
            </w:rPr>
            <w:fldChar w:fldCharType="end"/>
          </w:r>
          <w:r w:rsidRPr="001602AE">
            <w:rPr>
              <w:i/>
              <w:sz w:val="17"/>
              <w:szCs w:val="17"/>
            </w:rPr>
            <w:t xml:space="preserve"> of </w:t>
          </w:r>
          <w:r w:rsidRPr="001602AE">
            <w:rPr>
              <w:i/>
              <w:sz w:val="17"/>
              <w:szCs w:val="17"/>
            </w:rPr>
            <w:fldChar w:fldCharType="begin"/>
          </w:r>
          <w:r w:rsidRPr="001602AE">
            <w:rPr>
              <w:i/>
              <w:sz w:val="17"/>
              <w:szCs w:val="17"/>
            </w:rPr>
            <w:instrText xml:space="preserve"> NUMPAGES </w:instrText>
          </w:r>
          <w:r w:rsidRPr="001602AE">
            <w:rPr>
              <w:i/>
              <w:sz w:val="17"/>
              <w:szCs w:val="17"/>
            </w:rPr>
            <w:fldChar w:fldCharType="separate"/>
          </w:r>
          <w:r w:rsidR="00784B1C">
            <w:rPr>
              <w:i/>
              <w:noProof/>
              <w:sz w:val="17"/>
              <w:szCs w:val="17"/>
            </w:rPr>
            <w:t>1</w:t>
          </w:r>
          <w:r w:rsidRPr="001602AE">
            <w:rPr>
              <w:i/>
              <w:sz w:val="17"/>
              <w:szCs w:val="17"/>
            </w:rPr>
            <w:fldChar w:fldCharType="end"/>
          </w:r>
        </w:p>
      </w:tc>
    </w:tr>
  </w:tbl>
  <w:p w14:paraId="72ECFDC0" w14:textId="77777777" w:rsidR="00A94BAB" w:rsidRDefault="00A94BAB" w:rsidP="00160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FE1"/>
    <w:multiLevelType w:val="hybridMultilevel"/>
    <w:tmpl w:val="403A64FE"/>
    <w:lvl w:ilvl="0" w:tplc="04090011">
      <w:start w:val="1"/>
      <w:numFmt w:val="decimal"/>
      <w:lvlText w:val="%1)"/>
      <w:lvlJc w:val="left"/>
      <w:pPr>
        <w:tabs>
          <w:tab w:val="num" w:pos="720"/>
        </w:tabs>
        <w:ind w:left="720" w:hanging="360"/>
      </w:pPr>
      <w:rPr>
        <w:rFonts w:hint="default"/>
      </w:rPr>
    </w:lvl>
    <w:lvl w:ilvl="1" w:tplc="DC3EF67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F2F70"/>
    <w:multiLevelType w:val="hybridMultilevel"/>
    <w:tmpl w:val="2982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103E"/>
    <w:multiLevelType w:val="singleLevel"/>
    <w:tmpl w:val="79FAC888"/>
    <w:lvl w:ilvl="0">
      <w:start w:val="1"/>
      <w:numFmt w:val="decimal"/>
      <w:lvlText w:val="%1."/>
      <w:lvlJc w:val="left"/>
      <w:pPr>
        <w:tabs>
          <w:tab w:val="num" w:pos="540"/>
        </w:tabs>
        <w:ind w:left="540" w:hanging="540"/>
      </w:pPr>
      <w:rPr>
        <w:rFonts w:hint="default"/>
      </w:rPr>
    </w:lvl>
  </w:abstractNum>
  <w:abstractNum w:abstractNumId="4" w15:restartNumberingAfterBreak="0">
    <w:nsid w:val="18D9621C"/>
    <w:multiLevelType w:val="hybridMultilevel"/>
    <w:tmpl w:val="028E742E"/>
    <w:lvl w:ilvl="0" w:tplc="04090001">
      <w:start w:val="1"/>
      <w:numFmt w:val="bullet"/>
      <w:lvlText w:val=""/>
      <w:lvlJc w:val="left"/>
      <w:pPr>
        <w:ind w:left="720" w:hanging="360"/>
      </w:pPr>
      <w:rPr>
        <w:rFonts w:ascii="Symbol" w:hAnsi="Symbol" w:hint="default"/>
      </w:rPr>
    </w:lvl>
    <w:lvl w:ilvl="1" w:tplc="9AE24C02">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17C65"/>
    <w:multiLevelType w:val="hybridMultilevel"/>
    <w:tmpl w:val="C7B86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B4D9D"/>
    <w:multiLevelType w:val="hybridMultilevel"/>
    <w:tmpl w:val="A2202232"/>
    <w:lvl w:ilvl="0" w:tplc="761C714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25027"/>
    <w:multiLevelType w:val="hybridMultilevel"/>
    <w:tmpl w:val="26841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93B48"/>
    <w:multiLevelType w:val="hybridMultilevel"/>
    <w:tmpl w:val="F154C02E"/>
    <w:lvl w:ilvl="0" w:tplc="46DE4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F592D"/>
    <w:multiLevelType w:val="hybridMultilevel"/>
    <w:tmpl w:val="B1AEE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B5352"/>
    <w:multiLevelType w:val="hybridMultilevel"/>
    <w:tmpl w:val="6A00DC92"/>
    <w:lvl w:ilvl="0" w:tplc="C862F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1E6237"/>
    <w:multiLevelType w:val="hybridMultilevel"/>
    <w:tmpl w:val="2E4EC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13689"/>
    <w:multiLevelType w:val="hybridMultilevel"/>
    <w:tmpl w:val="CA1415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16247"/>
    <w:multiLevelType w:val="hybridMultilevel"/>
    <w:tmpl w:val="1DD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F34F3"/>
    <w:multiLevelType w:val="hybridMultilevel"/>
    <w:tmpl w:val="B51A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C13BE"/>
    <w:multiLevelType w:val="hybridMultilevel"/>
    <w:tmpl w:val="1C0C68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2DB319B"/>
    <w:multiLevelType w:val="hybridMultilevel"/>
    <w:tmpl w:val="656C6E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49D1DF8"/>
    <w:multiLevelType w:val="hybridMultilevel"/>
    <w:tmpl w:val="CAFE0E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5581E1B"/>
    <w:multiLevelType w:val="hybridMultilevel"/>
    <w:tmpl w:val="7312E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524DF"/>
    <w:multiLevelType w:val="hybridMultilevel"/>
    <w:tmpl w:val="8FCE3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F3689"/>
    <w:multiLevelType w:val="hybridMultilevel"/>
    <w:tmpl w:val="4C18AEC0"/>
    <w:lvl w:ilvl="0" w:tplc="D46A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856B1"/>
    <w:multiLevelType w:val="hybridMultilevel"/>
    <w:tmpl w:val="4908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A61FB"/>
    <w:multiLevelType w:val="hybridMultilevel"/>
    <w:tmpl w:val="EFBC9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30715"/>
    <w:multiLevelType w:val="hybridMultilevel"/>
    <w:tmpl w:val="2408B04E"/>
    <w:lvl w:ilvl="0" w:tplc="CAD86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970697"/>
    <w:multiLevelType w:val="singleLevel"/>
    <w:tmpl w:val="233E886A"/>
    <w:lvl w:ilvl="0">
      <w:start w:val="1"/>
      <w:numFmt w:val="lowerLetter"/>
      <w:lvlText w:val="%1."/>
      <w:lvlJc w:val="left"/>
      <w:pPr>
        <w:tabs>
          <w:tab w:val="num" w:pos="1080"/>
        </w:tabs>
        <w:ind w:left="1080" w:hanging="360"/>
      </w:pPr>
      <w:rPr>
        <w:rFonts w:hint="default"/>
      </w:rPr>
    </w:lvl>
  </w:abstractNum>
  <w:abstractNum w:abstractNumId="26" w15:restartNumberingAfterBreak="0">
    <w:nsid w:val="484715F5"/>
    <w:multiLevelType w:val="hybridMultilevel"/>
    <w:tmpl w:val="DCDA51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301B1"/>
    <w:multiLevelType w:val="hybridMultilevel"/>
    <w:tmpl w:val="172C5E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792F2E"/>
    <w:multiLevelType w:val="hybridMultilevel"/>
    <w:tmpl w:val="6FCC62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5961F81"/>
    <w:multiLevelType w:val="hybridMultilevel"/>
    <w:tmpl w:val="81FAF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36B5F"/>
    <w:multiLevelType w:val="hybridMultilevel"/>
    <w:tmpl w:val="D9029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A277E"/>
    <w:multiLevelType w:val="hybridMultilevel"/>
    <w:tmpl w:val="9EACC8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C865299"/>
    <w:multiLevelType w:val="hybridMultilevel"/>
    <w:tmpl w:val="FBACA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67B4D"/>
    <w:multiLevelType w:val="hybridMultilevel"/>
    <w:tmpl w:val="07B60F2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630B64FF"/>
    <w:multiLevelType w:val="hybridMultilevel"/>
    <w:tmpl w:val="C0B0D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16640"/>
    <w:multiLevelType w:val="hybridMultilevel"/>
    <w:tmpl w:val="C928A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716AE"/>
    <w:multiLevelType w:val="hybridMultilevel"/>
    <w:tmpl w:val="727C8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26C06"/>
    <w:multiLevelType w:val="hybridMultilevel"/>
    <w:tmpl w:val="FAC4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44AE3"/>
    <w:multiLevelType w:val="hybridMultilevel"/>
    <w:tmpl w:val="B4D24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15CCB"/>
    <w:multiLevelType w:val="hybridMultilevel"/>
    <w:tmpl w:val="63E23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3B6412"/>
    <w:multiLevelType w:val="hybridMultilevel"/>
    <w:tmpl w:val="8604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829F0"/>
    <w:multiLevelType w:val="hybridMultilevel"/>
    <w:tmpl w:val="0672A6E8"/>
    <w:lvl w:ilvl="0" w:tplc="58CE3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26"/>
  </w:num>
  <w:num w:numId="4">
    <w:abstractNumId w:val="33"/>
  </w:num>
  <w:num w:numId="5">
    <w:abstractNumId w:val="15"/>
  </w:num>
  <w:num w:numId="6">
    <w:abstractNumId w:val="35"/>
  </w:num>
  <w:num w:numId="7">
    <w:abstractNumId w:val="20"/>
  </w:num>
  <w:num w:numId="8">
    <w:abstractNumId w:val="31"/>
  </w:num>
  <w:num w:numId="9">
    <w:abstractNumId w:val="17"/>
  </w:num>
  <w:num w:numId="10">
    <w:abstractNumId w:val="16"/>
  </w:num>
  <w:num w:numId="11">
    <w:abstractNumId w:val="18"/>
  </w:num>
  <w:num w:numId="12">
    <w:abstractNumId w:val="3"/>
  </w:num>
  <w:num w:numId="13">
    <w:abstractNumId w:val="25"/>
  </w:num>
  <w:num w:numId="14">
    <w:abstractNumId w:val="0"/>
  </w:num>
  <w:num w:numId="15">
    <w:abstractNumId w:val="8"/>
  </w:num>
  <w:num w:numId="16">
    <w:abstractNumId w:val="29"/>
  </w:num>
  <w:num w:numId="17">
    <w:abstractNumId w:val="6"/>
  </w:num>
  <w:num w:numId="18">
    <w:abstractNumId w:val="21"/>
  </w:num>
  <w:num w:numId="19">
    <w:abstractNumId w:val="24"/>
  </w:num>
  <w:num w:numId="20">
    <w:abstractNumId w:val="42"/>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
  </w:num>
  <w:num w:numId="27">
    <w:abstractNumId w:val="14"/>
  </w:num>
  <w:num w:numId="28">
    <w:abstractNumId w:val="10"/>
  </w:num>
  <w:num w:numId="29">
    <w:abstractNumId w:val="36"/>
  </w:num>
  <w:num w:numId="30">
    <w:abstractNumId w:val="28"/>
  </w:num>
  <w:num w:numId="31">
    <w:abstractNumId w:val="9"/>
  </w:num>
  <w:num w:numId="32">
    <w:abstractNumId w:val="2"/>
  </w:num>
  <w:num w:numId="33">
    <w:abstractNumId w:val="27"/>
  </w:num>
  <w:num w:numId="34">
    <w:abstractNumId w:val="13"/>
  </w:num>
  <w:num w:numId="35">
    <w:abstractNumId w:val="12"/>
  </w:num>
  <w:num w:numId="36">
    <w:abstractNumId w:val="23"/>
  </w:num>
  <w:num w:numId="37">
    <w:abstractNumId w:val="39"/>
  </w:num>
  <w:num w:numId="38">
    <w:abstractNumId w:val="37"/>
  </w:num>
  <w:num w:numId="39">
    <w:abstractNumId w:val="32"/>
  </w:num>
  <w:num w:numId="40">
    <w:abstractNumId w:val="30"/>
  </w:num>
  <w:num w:numId="41">
    <w:abstractNumId w:val="4"/>
  </w:num>
  <w:num w:numId="42">
    <w:abstractNumId w:val="40"/>
  </w:num>
  <w:num w:numId="43">
    <w:abstractNumId w:val="3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hyphenationZone w:val="283"/>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DC32D5"/>
    <w:rsid w:val="00007584"/>
    <w:rsid w:val="000179CE"/>
    <w:rsid w:val="0002072A"/>
    <w:rsid w:val="00041FFE"/>
    <w:rsid w:val="00042281"/>
    <w:rsid w:val="00051703"/>
    <w:rsid w:val="000929D5"/>
    <w:rsid w:val="000D323A"/>
    <w:rsid w:val="000F549F"/>
    <w:rsid w:val="00105C25"/>
    <w:rsid w:val="001602AE"/>
    <w:rsid w:val="00163C80"/>
    <w:rsid w:val="001727E8"/>
    <w:rsid w:val="001819F5"/>
    <w:rsid w:val="001A0640"/>
    <w:rsid w:val="001B5650"/>
    <w:rsid w:val="001D7064"/>
    <w:rsid w:val="001F34E7"/>
    <w:rsid w:val="00206943"/>
    <w:rsid w:val="002124B1"/>
    <w:rsid w:val="00213560"/>
    <w:rsid w:val="00215EBE"/>
    <w:rsid w:val="00222DA4"/>
    <w:rsid w:val="00222F7B"/>
    <w:rsid w:val="00226936"/>
    <w:rsid w:val="00226C08"/>
    <w:rsid w:val="00262FD8"/>
    <w:rsid w:val="00283DDB"/>
    <w:rsid w:val="0029176C"/>
    <w:rsid w:val="00294FAD"/>
    <w:rsid w:val="002A6149"/>
    <w:rsid w:val="002B5692"/>
    <w:rsid w:val="002C6377"/>
    <w:rsid w:val="002E3761"/>
    <w:rsid w:val="002E3E81"/>
    <w:rsid w:val="0033299F"/>
    <w:rsid w:val="003854C1"/>
    <w:rsid w:val="003B0DF4"/>
    <w:rsid w:val="003B790D"/>
    <w:rsid w:val="003D06D4"/>
    <w:rsid w:val="003D6F3D"/>
    <w:rsid w:val="003E447A"/>
    <w:rsid w:val="003E60E6"/>
    <w:rsid w:val="00402550"/>
    <w:rsid w:val="00416039"/>
    <w:rsid w:val="004401C1"/>
    <w:rsid w:val="00444AD1"/>
    <w:rsid w:val="004578B9"/>
    <w:rsid w:val="00463B67"/>
    <w:rsid w:val="004C525E"/>
    <w:rsid w:val="004D4B81"/>
    <w:rsid w:val="00502CBD"/>
    <w:rsid w:val="00525053"/>
    <w:rsid w:val="00525F40"/>
    <w:rsid w:val="00534CC9"/>
    <w:rsid w:val="0055748F"/>
    <w:rsid w:val="005637F0"/>
    <w:rsid w:val="005A79C6"/>
    <w:rsid w:val="005B75F5"/>
    <w:rsid w:val="005D7E3F"/>
    <w:rsid w:val="005F2792"/>
    <w:rsid w:val="00607BE1"/>
    <w:rsid w:val="00625D62"/>
    <w:rsid w:val="00627F5B"/>
    <w:rsid w:val="00633B7E"/>
    <w:rsid w:val="006506CF"/>
    <w:rsid w:val="00661A39"/>
    <w:rsid w:val="0068610D"/>
    <w:rsid w:val="00687C34"/>
    <w:rsid w:val="006A28E5"/>
    <w:rsid w:val="006B4DAA"/>
    <w:rsid w:val="006D6892"/>
    <w:rsid w:val="006E1B92"/>
    <w:rsid w:val="006F4FA3"/>
    <w:rsid w:val="0070635F"/>
    <w:rsid w:val="00741EF0"/>
    <w:rsid w:val="00742A5E"/>
    <w:rsid w:val="007437AF"/>
    <w:rsid w:val="00770A5F"/>
    <w:rsid w:val="00784B1C"/>
    <w:rsid w:val="00785ECF"/>
    <w:rsid w:val="0079509C"/>
    <w:rsid w:val="007B233A"/>
    <w:rsid w:val="007B42A9"/>
    <w:rsid w:val="007F0A19"/>
    <w:rsid w:val="007F5331"/>
    <w:rsid w:val="008111FB"/>
    <w:rsid w:val="00812013"/>
    <w:rsid w:val="00826BB6"/>
    <w:rsid w:val="00845180"/>
    <w:rsid w:val="00894535"/>
    <w:rsid w:val="008D528F"/>
    <w:rsid w:val="008E3374"/>
    <w:rsid w:val="008F7532"/>
    <w:rsid w:val="00906A6F"/>
    <w:rsid w:val="00910E45"/>
    <w:rsid w:val="0091700B"/>
    <w:rsid w:val="00974DDF"/>
    <w:rsid w:val="00975578"/>
    <w:rsid w:val="0099497E"/>
    <w:rsid w:val="009A0D68"/>
    <w:rsid w:val="009A796B"/>
    <w:rsid w:val="009B2A0B"/>
    <w:rsid w:val="009C24E3"/>
    <w:rsid w:val="00A51A3C"/>
    <w:rsid w:val="00A7381C"/>
    <w:rsid w:val="00A94BAB"/>
    <w:rsid w:val="00AD1837"/>
    <w:rsid w:val="00AD4CA7"/>
    <w:rsid w:val="00B06791"/>
    <w:rsid w:val="00B720B0"/>
    <w:rsid w:val="00B85E53"/>
    <w:rsid w:val="00BA45A1"/>
    <w:rsid w:val="00BB437D"/>
    <w:rsid w:val="00BC3624"/>
    <w:rsid w:val="00BC463F"/>
    <w:rsid w:val="00BE7E13"/>
    <w:rsid w:val="00BF35E3"/>
    <w:rsid w:val="00BF58FE"/>
    <w:rsid w:val="00C10621"/>
    <w:rsid w:val="00C26C35"/>
    <w:rsid w:val="00C364D0"/>
    <w:rsid w:val="00C46C56"/>
    <w:rsid w:val="00C509F9"/>
    <w:rsid w:val="00C53547"/>
    <w:rsid w:val="00C6076B"/>
    <w:rsid w:val="00CA17BB"/>
    <w:rsid w:val="00CE7883"/>
    <w:rsid w:val="00D47AE1"/>
    <w:rsid w:val="00D54602"/>
    <w:rsid w:val="00D86267"/>
    <w:rsid w:val="00D86E79"/>
    <w:rsid w:val="00D876AF"/>
    <w:rsid w:val="00D90B10"/>
    <w:rsid w:val="00D91B39"/>
    <w:rsid w:val="00D9404F"/>
    <w:rsid w:val="00DC32D5"/>
    <w:rsid w:val="00DE0A29"/>
    <w:rsid w:val="00E05B56"/>
    <w:rsid w:val="00E124B5"/>
    <w:rsid w:val="00E14E58"/>
    <w:rsid w:val="00E30891"/>
    <w:rsid w:val="00E51429"/>
    <w:rsid w:val="00E52DE4"/>
    <w:rsid w:val="00E53766"/>
    <w:rsid w:val="00E91CE7"/>
    <w:rsid w:val="00E942EA"/>
    <w:rsid w:val="00EA4AE4"/>
    <w:rsid w:val="00EC44FF"/>
    <w:rsid w:val="00F51D70"/>
    <w:rsid w:val="00FA1DA7"/>
    <w:rsid w:val="00FB6787"/>
    <w:rsid w:val="00FB7984"/>
    <w:rsid w:val="00FF4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8CE5B"/>
  <w15:docId w15:val="{5B22D565-C681-46BC-AD57-DAA60DEE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80"/>
    <w:rPr>
      <w:sz w:val="24"/>
      <w:szCs w:val="24"/>
    </w:rPr>
  </w:style>
  <w:style w:type="paragraph" w:styleId="Heading1">
    <w:name w:val="heading 1"/>
    <w:basedOn w:val="Normal"/>
    <w:next w:val="Normal"/>
    <w:qFormat/>
    <w:rsid w:val="00845180"/>
    <w:pPr>
      <w:keepNext/>
      <w:outlineLvl w:val="0"/>
    </w:pPr>
    <w:rPr>
      <w:b/>
      <w:bCs/>
    </w:rPr>
  </w:style>
  <w:style w:type="paragraph" w:styleId="Heading3">
    <w:name w:val="heading 3"/>
    <w:basedOn w:val="Normal"/>
    <w:next w:val="Normal"/>
    <w:qFormat/>
    <w:rsid w:val="00845180"/>
    <w:pPr>
      <w:keepNext/>
      <w:jc w:val="center"/>
      <w:outlineLvl w:val="2"/>
    </w:pPr>
    <w:rPr>
      <w:rFonts w:ascii="Arial" w:hAnsi="Arial"/>
      <w:b/>
      <w:sz w:val="36"/>
      <w:szCs w:val="20"/>
    </w:rPr>
  </w:style>
  <w:style w:type="paragraph" w:styleId="Heading4">
    <w:name w:val="heading 4"/>
    <w:basedOn w:val="Normal"/>
    <w:next w:val="Normal"/>
    <w:qFormat/>
    <w:rsid w:val="00845180"/>
    <w:pPr>
      <w:keepNext/>
      <w:keepLines/>
      <w:spacing w:before="240"/>
      <w:ind w:left="1008" w:hanging="1008"/>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180"/>
    <w:rPr>
      <w:szCs w:val="20"/>
    </w:rPr>
  </w:style>
  <w:style w:type="paragraph" w:styleId="EndnoteText">
    <w:name w:val="endnote text"/>
    <w:basedOn w:val="Normal"/>
    <w:semiHidden/>
    <w:rsid w:val="00845180"/>
    <w:rPr>
      <w:sz w:val="20"/>
      <w:szCs w:val="20"/>
    </w:rPr>
  </w:style>
  <w:style w:type="character" w:styleId="EndnoteReference">
    <w:name w:val="endnote reference"/>
    <w:basedOn w:val="DefaultParagraphFont"/>
    <w:semiHidden/>
    <w:rsid w:val="00845180"/>
    <w:rPr>
      <w:vertAlign w:val="superscript"/>
    </w:rPr>
  </w:style>
  <w:style w:type="paragraph" w:styleId="BalloonText">
    <w:name w:val="Balloon Text"/>
    <w:basedOn w:val="Normal"/>
    <w:semiHidden/>
    <w:rsid w:val="00845180"/>
    <w:rPr>
      <w:rFonts w:ascii="Tahoma" w:hAnsi="Tahoma" w:cs="Tahoma"/>
      <w:sz w:val="16"/>
      <w:szCs w:val="16"/>
    </w:rPr>
  </w:style>
  <w:style w:type="paragraph" w:styleId="Header">
    <w:name w:val="header"/>
    <w:basedOn w:val="Normal"/>
    <w:rsid w:val="00845180"/>
    <w:pPr>
      <w:tabs>
        <w:tab w:val="center" w:pos="4320"/>
        <w:tab w:val="right" w:pos="8640"/>
      </w:tabs>
    </w:pPr>
  </w:style>
  <w:style w:type="paragraph" w:styleId="Footer">
    <w:name w:val="footer"/>
    <w:basedOn w:val="Normal"/>
    <w:rsid w:val="00845180"/>
    <w:pPr>
      <w:tabs>
        <w:tab w:val="center" w:pos="4320"/>
        <w:tab w:val="right" w:pos="8640"/>
      </w:tabs>
    </w:pPr>
  </w:style>
  <w:style w:type="character" w:styleId="PageNumber">
    <w:name w:val="page number"/>
    <w:basedOn w:val="DefaultParagraphFont"/>
    <w:rsid w:val="00845180"/>
  </w:style>
  <w:style w:type="character" w:styleId="HTMLTypewriter">
    <w:name w:val="HTML Typewriter"/>
    <w:basedOn w:val="DefaultParagraphFont"/>
    <w:rsid w:val="00845180"/>
    <w:rPr>
      <w:rFonts w:ascii="Courier New" w:eastAsia="Times New Roman" w:hAnsi="Courier New" w:cs="Courier New" w:hint="default"/>
      <w:sz w:val="20"/>
      <w:szCs w:val="20"/>
    </w:rPr>
  </w:style>
  <w:style w:type="paragraph" w:styleId="Title">
    <w:name w:val="Title"/>
    <w:basedOn w:val="Normal"/>
    <w:qFormat/>
    <w:rsid w:val="00845180"/>
    <w:pPr>
      <w:jc w:val="center"/>
    </w:pPr>
    <w:rPr>
      <w:b/>
      <w:bCs/>
      <w:sz w:val="28"/>
      <w:szCs w:val="28"/>
    </w:rPr>
  </w:style>
  <w:style w:type="paragraph" w:customStyle="1" w:styleId="Text">
    <w:name w:val="Text"/>
    <w:basedOn w:val="Normal"/>
    <w:rsid w:val="00845180"/>
    <w:pPr>
      <w:spacing w:before="120"/>
      <w:jc w:val="both"/>
    </w:pPr>
    <w:rPr>
      <w:szCs w:val="20"/>
    </w:rPr>
  </w:style>
  <w:style w:type="paragraph" w:customStyle="1" w:styleId="TextChar">
    <w:name w:val="Text Char"/>
    <w:basedOn w:val="Normal"/>
    <w:rsid w:val="00845180"/>
    <w:pPr>
      <w:spacing w:before="120"/>
      <w:jc w:val="both"/>
    </w:pPr>
    <w:rPr>
      <w:szCs w:val="20"/>
    </w:rPr>
  </w:style>
  <w:style w:type="paragraph" w:customStyle="1" w:styleId="Docstatus">
    <w:name w:val="Docstatus"/>
    <w:basedOn w:val="Normal"/>
    <w:rsid w:val="00845180"/>
    <w:pPr>
      <w:keepNext/>
      <w:spacing w:before="240"/>
    </w:pPr>
    <w:rPr>
      <w:rFonts w:ascii="Arial" w:hAnsi="Arial"/>
      <w:sz w:val="22"/>
      <w:szCs w:val="20"/>
    </w:rPr>
  </w:style>
  <w:style w:type="paragraph" w:styleId="NormalWeb">
    <w:name w:val="Normal (Web)"/>
    <w:basedOn w:val="Normal"/>
    <w:uiPriority w:val="99"/>
    <w:rsid w:val="00845180"/>
    <w:pPr>
      <w:spacing w:before="100" w:beforeAutospacing="1" w:after="100" w:afterAutospacing="1"/>
    </w:pPr>
    <w:rPr>
      <w:rFonts w:ascii="Arial Unicode MS" w:hAnsi="Arial Unicode MS"/>
      <w:color w:val="000000"/>
    </w:rPr>
  </w:style>
  <w:style w:type="paragraph" w:styleId="BodyTextIndent2">
    <w:name w:val="Body Text Indent 2"/>
    <w:basedOn w:val="Normal"/>
    <w:rsid w:val="00845180"/>
    <w:pPr>
      <w:spacing w:after="120" w:line="480" w:lineRule="auto"/>
      <w:ind w:left="360"/>
    </w:pPr>
  </w:style>
  <w:style w:type="paragraph" w:styleId="BodyText2">
    <w:name w:val="Body Text 2"/>
    <w:basedOn w:val="Normal"/>
    <w:rsid w:val="00845180"/>
    <w:pPr>
      <w:spacing w:after="120" w:line="480" w:lineRule="auto"/>
    </w:pPr>
  </w:style>
  <w:style w:type="paragraph" w:styleId="DocumentMap">
    <w:name w:val="Document Map"/>
    <w:basedOn w:val="Normal"/>
    <w:semiHidden/>
    <w:rsid w:val="00845180"/>
    <w:pPr>
      <w:shd w:val="clear" w:color="auto" w:fill="000080"/>
    </w:pPr>
    <w:rPr>
      <w:rFonts w:ascii="Tahoma" w:hAnsi="Tahoma" w:cs="Tahoma"/>
      <w:sz w:val="20"/>
      <w:szCs w:val="20"/>
    </w:rPr>
  </w:style>
  <w:style w:type="paragraph" w:customStyle="1" w:styleId="C1-CtrBoldHd">
    <w:name w:val="C1-Ctr BoldHd"/>
    <w:rsid w:val="006E1B92"/>
    <w:pPr>
      <w:keepNext/>
      <w:spacing w:after="720" w:line="240" w:lineRule="atLeast"/>
      <w:jc w:val="center"/>
    </w:pPr>
    <w:rPr>
      <w:b/>
      <w:caps/>
      <w:sz w:val="22"/>
    </w:rPr>
  </w:style>
  <w:style w:type="paragraph" w:styleId="ListParagraph">
    <w:name w:val="List Paragraph"/>
    <w:basedOn w:val="Normal"/>
    <w:rsid w:val="006E1B92"/>
    <w:pPr>
      <w:ind w:left="720"/>
      <w:contextualSpacing/>
    </w:pPr>
  </w:style>
  <w:style w:type="character" w:styleId="CommentReference">
    <w:name w:val="annotation reference"/>
    <w:basedOn w:val="DefaultParagraphFont"/>
    <w:semiHidden/>
    <w:rsid w:val="001602AE"/>
    <w:rPr>
      <w:sz w:val="16"/>
      <w:szCs w:val="16"/>
    </w:rPr>
  </w:style>
  <w:style w:type="paragraph" w:styleId="CommentText">
    <w:name w:val="annotation text"/>
    <w:basedOn w:val="Normal"/>
    <w:link w:val="CommentTextChar"/>
    <w:uiPriority w:val="99"/>
    <w:rsid w:val="001602AE"/>
    <w:rPr>
      <w:sz w:val="20"/>
      <w:szCs w:val="20"/>
    </w:rPr>
  </w:style>
  <w:style w:type="character" w:customStyle="1" w:styleId="CommentTextChar">
    <w:name w:val="Comment Text Char"/>
    <w:basedOn w:val="DefaultParagraphFont"/>
    <w:link w:val="CommentText"/>
    <w:uiPriority w:val="99"/>
    <w:rsid w:val="001602AE"/>
  </w:style>
  <w:style w:type="paragraph" w:customStyle="1" w:styleId="ICFBodyText">
    <w:name w:val="ICF Body Text"/>
    <w:link w:val="ICFBodyTextChar"/>
    <w:rsid w:val="007F0A19"/>
    <w:pPr>
      <w:jc w:val="both"/>
    </w:pPr>
    <w:rPr>
      <w:sz w:val="22"/>
    </w:rPr>
  </w:style>
  <w:style w:type="character" w:styleId="Hyperlink">
    <w:name w:val="Hyperlink"/>
    <w:basedOn w:val="DefaultParagraphFont"/>
    <w:rsid w:val="007F0A19"/>
    <w:rPr>
      <w:color w:val="0000FF"/>
      <w:u w:val="single"/>
    </w:rPr>
  </w:style>
  <w:style w:type="character" w:customStyle="1" w:styleId="ICFBodyTextChar">
    <w:name w:val="ICF Body Text Char"/>
    <w:basedOn w:val="DefaultParagraphFont"/>
    <w:link w:val="ICFBodyText"/>
    <w:rsid w:val="007F0A19"/>
    <w:rPr>
      <w:sz w:val="22"/>
    </w:rPr>
  </w:style>
  <w:style w:type="paragraph" w:styleId="CommentSubject">
    <w:name w:val="annotation subject"/>
    <w:basedOn w:val="CommentText"/>
    <w:next w:val="CommentText"/>
    <w:link w:val="CommentSubjectChar"/>
    <w:uiPriority w:val="99"/>
    <w:semiHidden/>
    <w:unhideWhenUsed/>
    <w:rsid w:val="0029176C"/>
    <w:rPr>
      <w:b/>
      <w:bCs/>
    </w:rPr>
  </w:style>
  <w:style w:type="character" w:customStyle="1" w:styleId="CommentSubjectChar">
    <w:name w:val="Comment Subject Char"/>
    <w:basedOn w:val="CommentTextChar"/>
    <w:link w:val="CommentSubject"/>
    <w:uiPriority w:val="99"/>
    <w:semiHidden/>
    <w:rsid w:val="0029176C"/>
    <w:rPr>
      <w:b/>
      <w:bCs/>
    </w:rPr>
  </w:style>
  <w:style w:type="paragraph" w:styleId="Revision">
    <w:name w:val="Revision"/>
    <w:hidden/>
    <w:uiPriority w:val="99"/>
    <w:semiHidden/>
    <w:rsid w:val="00DE0A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2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hyperlink" Target="mailto:adviser@chesapeakeir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3631</Words>
  <Characters>20700</Characters>
  <Application>Microsoft Office Word</Application>
  <DocSecurity>0</DocSecurity>
  <Lines>172</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Informed Consent</vt:lpstr>
      <vt:lpstr>Informed Consent</vt:lpstr>
    </vt:vector>
  </TitlesOfParts>
  <Company>Chesapeake Research Review</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Preferred Customer</dc:creator>
  <cp:lastModifiedBy>Denise De La Sierra</cp:lastModifiedBy>
  <cp:revision>2</cp:revision>
  <cp:lastPrinted>2018-03-02T17:26:00Z</cp:lastPrinted>
  <dcterms:created xsi:type="dcterms:W3CDTF">2018-03-02T17:30:00Z</dcterms:created>
  <dcterms:modified xsi:type="dcterms:W3CDTF">2018-03-02T17:30:00Z</dcterms:modified>
</cp:coreProperties>
</file>